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pPr>
      <w:r>
        <w:rPr>
          <w:rFonts w:ascii="Arial" w:cs="Arial" w:eastAsia="Arial" w:hAnsi="Arial"/>
          <w:sz w:val="24"/>
          <w:szCs w:val="24"/>
        </w:rPr>
        <w:t xml:space="preserve"/>
      </w:r>
    </w:p>
    <w:p>
      <w:pPr>
        <w:spacing w:after="120"/>
        <w:jc w:val="center"/>
      </w:pPr>
      <w:r>
        <w:rPr>
          <w:rFonts w:ascii="Arial" w:cs="Arial" w:eastAsia="Arial" w:hAnsi="Arial"/>
          <w:color w:val="6B6B6B"/>
          <w:sz w:val="24"/>
          <w:szCs w:val="24"/>
        </w:rPr>
        <w:t xml:space="preserve">Role Specification</w:t>
      </w:r>
    </w:p>
    <w:p>
      <w:pPr>
        <w:spacing w:after="80"/>
        <w:jc w:val="center"/>
      </w:pPr>
      <w:r>
        <w:rPr>
          <w:rFonts w:ascii="Arial" w:cs="Arial" w:eastAsia="Arial" w:hAnsi="Arial"/>
          <w:b/>
          <w:bCs/>
          <w:color w:val="111111"/>
          <w:sz w:val="72"/>
          <w:szCs w:val="72"/>
        </w:rPr>
        <w:t xml:space="preserve">AI Operations</w:t>
      </w:r>
    </w:p>
    <w:p>
      <w:pPr>
        <w:spacing w:after="600"/>
        <w:jc w:val="center"/>
      </w:pPr>
      <w:r>
        <w:rPr>
          <w:rFonts w:ascii="Arial" w:cs="Arial" w:eastAsia="Arial" w:hAnsi="Arial"/>
          <w:color w:val="1F4FD9"/>
          <w:sz w:val="36"/>
          <w:szCs w:val="36"/>
        </w:rPr>
        <w:t xml:space="preserve">Johan</w:t>
      </w:r>
    </w:p>
    <w:p>
      <w:pPr>
        <w:jc w:val="center"/>
      </w:pPr>
      <w:r>
        <w:rPr>
          <w:rFonts w:ascii="Arial" w:cs="Arial" w:eastAsia="Arial" w:hAnsi="Arial"/>
          <w:i/>
          <w:iCs/>
          <w:color w:val="6B6B6B"/>
          <w:sz w:val="22"/>
          <w:szCs w:val="22"/>
        </w:rPr>
        <w:t xml:space="preserve">Reports to Mike Ensor</w:t>
      </w:r>
    </w:p>
    <w:p>
      <w:pPr>
        <w:spacing w:after="200"/>
        <w:jc w:val="center"/>
      </w:pPr>
      <w:r>
        <w:rPr>
          <w:rFonts w:ascii="Arial" w:cs="Arial" w:eastAsia="Arial" w:hAnsi="Arial"/>
          <w:i/>
          <w:iCs/>
          <w:color w:val="6B6B6B"/>
          <w:sz w:val="22"/>
          <w:szCs w:val="22"/>
        </w:rPr>
        <w:t xml:space="preserve">ARC / TodoVibes</w:t>
      </w:r>
    </w:p>
    <w:p>
      <w:pPr>
        <w:jc w:val="center"/>
      </w:pPr>
      <w:r>
        <w:rPr>
          <w:rFonts w:ascii="Arial" w:cs="Arial" w:eastAsia="Arial" w:hAnsi="Arial"/>
          <w:color w:val="6B6B6B"/>
          <w:sz w:val="18"/>
          <w:szCs w:val="18"/>
        </w:rPr>
        <w:t xml:space="preserve">Draft v1</w:t>
      </w:r>
    </w:p>
    <w:p>
      <w:r>
        <w:br w:type="page"/>
      </w:r>
    </w:p>
    <w:p>
      <w:pPr>
        <w:pStyle w:val="Heading1"/>
        <w:spacing w:after="200" w:before="320"/>
      </w:pPr>
      <w:r>
        <w:rPr>
          <w:rFonts w:ascii="Arial" w:cs="Arial" w:eastAsia="Arial" w:hAnsi="Arial"/>
          <w:b/>
          <w:bCs/>
          <w:color w:val="111111"/>
          <w:sz w:val="36"/>
          <w:szCs w:val="36"/>
        </w:rPr>
        <w:t xml:space="preserve">Role Overview</w:t>
      </w:r>
    </w:p>
    <w:p>
      <w:pPr>
        <w:spacing w:after="120"/>
      </w:pPr>
      <w:r>
        <w:rPr>
          <w:rFonts w:ascii="Arial" w:cs="Arial" w:eastAsia="Arial" w:hAnsi="Arial"/>
          <w:color w:val="2A2A2A"/>
          <w:sz w:val="22"/>
          <w:szCs w:val="22"/>
        </w:rPr>
        <w:t xml:space="preserve">Johan owns ARC’s infrastructure, agent operations, cost, and uptime as AI Operations. The role is plan-authoring and operationally accountable; execution routes through agents (per the human-through-agent operating model) and coordinates with Patrick on DevOps work that Mike has contracted separately.</w:t>
      </w:r>
    </w:p>
    <w:p>
      <w:pPr>
        <w:pBdr>
          <w:bottom w:val="single" w:color="D6D6D6" w:sz="6" w:space="1"/>
        </w:pBdr>
        <w:spacing w:after="120" w:before="60"/>
      </w:pPr>
      <w:r>
        <w:rPr>
          <w:rFonts w:ascii="Arial" w:cs="Arial" w:eastAsia="Arial" w:hAnsi="Arial"/>
          <w:sz w:val="4"/>
          <w:szCs w:val="4"/>
        </w:rPr>
        <w:t xml:space="preserve"/>
      </w:r>
    </w:p>
    <w:p>
      <w:pPr>
        <w:pStyle w:val="Heading2"/>
        <w:spacing w:after="140" w:before="280"/>
      </w:pPr>
      <w:r>
        <w:rPr>
          <w:rFonts w:ascii="Arial" w:cs="Arial" w:eastAsia="Arial" w:hAnsi="Arial"/>
          <w:b/>
          <w:bCs/>
          <w:color w:val="111111"/>
          <w:sz w:val="28"/>
          <w:szCs w:val="28"/>
        </w:rPr>
        <w:t xml:space="preserve">Operating Model</w:t>
      </w:r>
    </w:p>
    <w:p>
      <w:pPr>
        <w:pStyle w:val="ListParagraph"/>
        <w:numPr>
          <w:ilvl w:val="0"/>
          <w:numId w:val="2"/>
        </w:numPr>
        <w:spacing w:after="60"/>
      </w:pPr>
      <w:r>
        <w:rPr>
          <w:rFonts w:ascii="Arial" w:cs="Arial" w:eastAsia="Arial" w:hAnsi="Arial"/>
          <w:color w:val="2A2A2A"/>
          <w:sz w:val="22"/>
          <w:szCs w:val="22"/>
        </w:rPr>
        <w:t xml:space="preserve">Humans never directly access credentials or tools (HTAM rule, absolute).</w:t>
      </w:r>
    </w:p>
    <w:p>
      <w:pPr>
        <w:pStyle w:val="ListParagraph"/>
        <w:numPr>
          <w:ilvl w:val="0"/>
          <w:numId w:val="2"/>
        </w:numPr>
        <w:spacing w:after="60"/>
      </w:pPr>
      <w:r>
        <w:rPr>
          <w:rFonts w:ascii="Arial" w:cs="Arial" w:eastAsia="Arial" w:hAnsi="Arial"/>
          <w:color w:val="2A2A2A"/>
          <w:sz w:val="22"/>
          <w:szCs w:val="22"/>
        </w:rPr>
        <w:t xml:space="preserve">Johan defines specs, authors plans, and approves changes.</w:t>
      </w:r>
    </w:p>
    <w:p>
      <w:pPr>
        <w:pStyle w:val="ListParagraph"/>
        <w:numPr>
          <w:ilvl w:val="0"/>
          <w:numId w:val="2"/>
        </w:numPr>
        <w:spacing w:after="60"/>
      </w:pPr>
      <w:r>
        <w:rPr>
          <w:rFonts w:ascii="Arial" w:cs="Arial" w:eastAsia="Arial" w:hAnsi="Arial"/>
          <w:color w:val="2A2A2A"/>
          <w:sz w:val="22"/>
          <w:szCs w:val="22"/>
        </w:rPr>
        <w:t xml:space="preserve">Agents execute production commands and read/write credentials against OpenBao.</w:t>
      </w:r>
    </w:p>
    <w:p>
      <w:pPr>
        <w:pStyle w:val="ListParagraph"/>
        <w:numPr>
          <w:ilvl w:val="0"/>
          <w:numId w:val="2"/>
        </w:numPr>
        <w:spacing w:after="60"/>
      </w:pPr>
      <w:r>
        <w:rPr>
          <w:rFonts w:ascii="Arial" w:cs="Arial" w:eastAsia="Arial" w:hAnsi="Arial"/>
          <w:color w:val="2A2A2A"/>
          <w:sz w:val="22"/>
          <w:szCs w:val="22"/>
        </w:rPr>
        <w:t xml:space="preserve">Patrick (contractor) executes scoped DevOps deliverables under Mike’s contract; coordinates with Johan but does not report to Johan.</w:t>
      </w:r>
    </w:p>
    <w:p>
      <w:pPr>
        <w:pStyle w:val="ListParagraph"/>
        <w:numPr>
          <w:ilvl w:val="0"/>
          <w:numId w:val="2"/>
        </w:numPr>
        <w:spacing w:after="60"/>
      </w:pPr>
      <w:r>
        <w:rPr>
          <w:rFonts w:ascii="Arial" w:cs="Arial" w:eastAsia="Arial" w:hAnsi="Arial"/>
          <w:color w:val="2A2A2A"/>
          <w:sz w:val="22"/>
          <w:szCs w:val="22"/>
        </w:rPr>
        <w:t xml:space="preserve">All planning follows the 10-phase lifecycle in agent-operations-spec.md.</w:t>
      </w:r>
    </w:p>
    <w:p>
      <w:pPr>
        <w:pStyle w:val="ListParagraph"/>
        <w:numPr>
          <w:ilvl w:val="0"/>
          <w:numId w:val="2"/>
        </w:numPr>
        <w:spacing w:after="60"/>
      </w:pPr>
      <w:r>
        <w:rPr>
          <w:rFonts w:ascii="Arial" w:cs="Arial" w:eastAsia="Arial" w:hAnsi="Arial"/>
          <w:color w:val="2A2A2A"/>
          <w:sz w:val="22"/>
          <w:szCs w:val="22"/>
        </w:rPr>
        <w:t xml:space="preserve">Five existing tools must be evaluated before any custom solution is proposed; "build from scratch" is never a valid Phase 2 candidate.</w:t>
      </w:r>
    </w:p>
    <w:p>
      <w:pPr>
        <w:pBdr>
          <w:bottom w:val="single" w:color="D6D6D6" w:sz="6" w:space="1"/>
        </w:pBdr>
        <w:spacing w:after="120" w:before="60"/>
      </w:pPr>
      <w:r>
        <w:rPr>
          <w:rFonts w:ascii="Arial" w:cs="Arial" w:eastAsia="Arial" w:hAnsi="Arial"/>
          <w:sz w:val="4"/>
          <w:szCs w:val="4"/>
        </w:rPr>
        <w:t xml:space="preserve"/>
      </w:r>
    </w:p>
    <w:p>
      <w:pPr>
        <w:pStyle w:val="Heading2"/>
        <w:spacing w:after="140" w:before="280"/>
      </w:pPr>
      <w:r>
        <w:rPr>
          <w:rFonts w:ascii="Arial" w:cs="Arial" w:eastAsia="Arial" w:hAnsi="Arial"/>
          <w:b/>
          <w:bCs/>
          <w:color w:val="111111"/>
          <w:sz w:val="28"/>
          <w:szCs w:val="28"/>
        </w:rPr>
        <w:t xml:space="preserve">Org Position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6D6D6" w:sz="4"/>
              <w:left w:val="single" w:color="D6D6D6" w:sz="4"/>
              <w:bottom w:val="single" w:color="D6D6D6" w:sz="4"/>
              <w:right w:val="single" w:color="D6D6D6" w:sz="4"/>
            </w:tcBorders>
            <w:shd w:fill="F3F5FB" w:val="clear"/>
            <w:tcMar>
              <w:top w:type="dxa" w:w="140"/>
              <w:left w:type="dxa" w:w="160"/>
              <w:bottom w:type="dxa" w:w="140"/>
              <w:right w:type="dxa" w:w="160"/>
            </w:tcMar>
          </w:tcPr>
          <w:p>
            <w:pPr>
              <w:jc w:val="center"/>
            </w:pPr>
            <w:r>
              <w:rPr>
                <w:rFonts w:ascii="Arial" w:cs="Arial" w:eastAsia="Arial" w:hAnsi="Arial"/>
                <w:b/>
                <w:bCs/>
                <w:color w:val="111111"/>
                <w:sz w:val="26"/>
                <w:szCs w:val="26"/>
              </w:rPr>
              <w:t xml:space="preserve">Mike Ensor</w:t>
            </w:r>
          </w:p>
          <w:p>
            <w:pPr>
              <w:jc w:val="center"/>
            </w:pPr>
            <w:r>
              <w:rPr>
                <w:rFonts w:ascii="Arial" w:cs="Arial" w:eastAsia="Arial" w:hAnsi="Arial"/>
                <w:i/>
                <w:iCs/>
                <w:color w:val="6B6B6B"/>
                <w:sz w:val="20"/>
                <w:szCs w:val="20"/>
              </w:rPr>
              <w:t xml:space="preserve">Owner; final authority on strategy, budget, and architecture</w:t>
            </w:r>
          </w:p>
        </w:tc>
      </w:tr>
      <w:tr>
        <w:tc>
          <w:tcPr>
            <w:tcW w:type="dxa" w:w="9360"/>
            <w:tcBorders>
              <w:top w:val="single" w:color="D6D6D6" w:sz="4"/>
              <w:left w:val="single" w:color="D6D6D6" w:sz="4"/>
              <w:bottom w:val="single" w:color="D6D6D6" w:sz="4"/>
              <w:right w:val="single" w:color="D6D6D6" w:sz="4"/>
            </w:tcBorders>
            <w:tcMar>
              <w:top w:type="dxa" w:w="100"/>
              <w:left w:type="dxa" w:w="160"/>
              <w:bottom w:type="dxa" w:w="100"/>
              <w:right w:type="dxa" w:w="160"/>
            </w:tcMar>
          </w:tcPr>
          <w:p>
            <w:pPr>
              <w:jc w:val="center"/>
            </w:pPr>
            <w:r>
              <w:rPr>
                <w:rFonts w:ascii="Arial" w:cs="Arial" w:eastAsia="Arial" w:hAnsi="Arial"/>
                <w:color w:val="6B6B6B"/>
                <w:sz w:val="28"/>
                <w:szCs w:val="28"/>
              </w:rPr>
              <w:t xml:space="preserve">↓</w:t>
            </w:r>
          </w:p>
        </w:tc>
      </w:tr>
      <w:tr>
        <w:tc>
          <w:tcPr>
            <w:tcW w:type="dxa" w:w="4680"/>
            <w:tcBorders>
              <w:top w:val="single" w:color="D6D6D6" w:sz="4"/>
              <w:left w:val="single" w:color="D6D6D6" w:sz="4"/>
              <w:bottom w:val="single" w:color="D6D6D6" w:sz="4"/>
              <w:right w:val="single" w:color="D6D6D6" w:sz="4"/>
            </w:tcBorders>
            <w:shd w:fill="EAF2FF" w:val="clear"/>
            <w:tcMar>
              <w:top w:type="dxa" w:w="140"/>
              <w:left w:type="dxa" w:w="160"/>
              <w:bottom w:type="dxa" w:w="140"/>
              <w:right w:type="dxa" w:w="160"/>
            </w:tcMar>
          </w:tcPr>
          <w:p>
            <w:pPr>
              <w:jc w:val="center"/>
            </w:pPr>
            <w:r>
              <w:rPr>
                <w:rFonts w:ascii="Arial" w:cs="Arial" w:eastAsia="Arial" w:hAnsi="Arial"/>
                <w:b/>
                <w:bCs/>
                <w:color w:val="111111"/>
                <w:sz w:val="24"/>
                <w:szCs w:val="24"/>
              </w:rPr>
              <w:t xml:space="preserve">Johan</w:t>
            </w:r>
          </w:p>
          <w:p>
            <w:pPr>
              <w:jc w:val="center"/>
            </w:pPr>
            <w:r>
              <w:rPr>
                <w:rFonts w:ascii="Arial" w:cs="Arial" w:eastAsia="Arial" w:hAnsi="Arial"/>
                <w:b/>
                <w:bCs/>
                <w:color w:val="1F4FD9"/>
                <w:sz w:val="22"/>
                <w:szCs w:val="22"/>
              </w:rPr>
              <w:t xml:space="preserve">AI Operations</w:t>
            </w:r>
          </w:p>
          <w:p>
            <w:pPr>
              <w:jc w:val="center"/>
            </w:pPr>
            <w:r>
              <w:rPr>
                <w:rFonts w:ascii="Arial" w:cs="Arial" w:eastAsia="Arial" w:hAnsi="Arial"/>
                <w:i/>
                <w:iCs/>
                <w:color w:val="6B6B6B"/>
                <w:sz w:val="18"/>
                <w:szCs w:val="18"/>
              </w:rPr>
              <w:t xml:space="preserve">Owns 9 departments below</w:t>
            </w:r>
          </w:p>
        </w:tc>
        <w:tc>
          <w:tcPr>
            <w:tcW w:type="dxa" w:w="4680"/>
            <w:tcBorders>
              <w:top w:val="single" w:color="D6D6D6" w:sz="4"/>
              <w:left w:val="single" w:color="D6D6D6" w:sz="4"/>
              <w:bottom w:val="single" w:color="D6D6D6" w:sz="4"/>
              <w:right w:val="single" w:color="D6D6D6" w:sz="4"/>
            </w:tcBorders>
            <w:shd w:fill="F5EFE6" w:val="clear"/>
            <w:tcMar>
              <w:top w:type="dxa" w:w="140"/>
              <w:left w:type="dxa" w:w="160"/>
              <w:bottom w:type="dxa" w:w="140"/>
              <w:right w:type="dxa" w:w="160"/>
            </w:tcMar>
          </w:tcPr>
          <w:p>
            <w:pPr>
              <w:jc w:val="center"/>
            </w:pPr>
            <w:r>
              <w:rPr>
                <w:rFonts w:ascii="Arial" w:cs="Arial" w:eastAsia="Arial" w:hAnsi="Arial"/>
                <w:b/>
                <w:bCs/>
                <w:color w:val="111111"/>
                <w:sz w:val="24"/>
                <w:szCs w:val="24"/>
              </w:rPr>
              <w:t xml:space="preserve">Patrick Ward (Tronstar)</w:t>
            </w:r>
          </w:p>
          <w:p>
            <w:pPr>
              <w:jc w:val="center"/>
            </w:pPr>
            <w:r>
              <w:rPr>
                <w:rFonts w:ascii="Arial" w:cs="Arial" w:eastAsia="Arial" w:hAnsi="Arial"/>
                <w:b/>
                <w:bCs/>
                <w:color w:val="B85C00"/>
                <w:sz w:val="22"/>
                <w:szCs w:val="22"/>
              </w:rPr>
              <w:t xml:space="preserve">DevOps Contractor</w:t>
            </w:r>
          </w:p>
          <w:p>
            <w:pPr>
              <w:jc w:val="center"/>
            </w:pPr>
            <w:r>
              <w:rPr>
                <w:rFonts w:ascii="Arial" w:cs="Arial" w:eastAsia="Arial" w:hAnsi="Arial"/>
                <w:i/>
                <w:iCs/>
                <w:color w:val="6B6B6B"/>
                <w:sz w:val="18"/>
                <w:szCs w:val="18"/>
              </w:rPr>
              <w:t xml:space="preserve">Scoped deliverables; $500/stage via Wise</w:t>
            </w:r>
          </w:p>
        </w:tc>
      </w:tr>
      <w:tr>
        <w:tc>
          <w:tcPr>
            <w:tcW w:type="dxa" w:w="9360"/>
            <w:tcBorders>
              <w:top w:val="single" w:color="D6D6D6" w:sz="4"/>
              <w:left w:val="single" w:color="D6D6D6" w:sz="4"/>
              <w:bottom w:val="single" w:color="D6D6D6" w:sz="4"/>
              <w:right w:val="single" w:color="D6D6D6" w:sz="4"/>
            </w:tcBorders>
            <w:tcMar>
              <w:top w:type="dxa" w:w="100"/>
              <w:left w:type="dxa" w:w="160"/>
              <w:bottom w:type="dxa" w:w="100"/>
              <w:right w:type="dxa" w:w="160"/>
            </w:tcMar>
          </w:tcPr>
          <w:p>
            <w:pPr>
              <w:jc w:val="center"/>
            </w:pPr>
            <w:r>
              <w:rPr>
                <w:rFonts w:ascii="Arial" w:cs="Arial" w:eastAsia="Arial" w:hAnsi="Arial"/>
                <w:color w:val="6B6B6B"/>
                <w:sz w:val="28"/>
                <w:szCs w:val="28"/>
              </w:rPr>
              <w:t xml:space="preserve">↓</w:t>
            </w:r>
          </w:p>
        </w:tc>
      </w:tr>
      <w:tr>
        <w:tc>
          <w:tcPr>
            <w:tcW w:type="dxa" w:w="9360"/>
            <w:tcBorders>
              <w:top w:val="single" w:color="D6D6D6" w:sz="4"/>
              <w:left w:val="single" w:color="D6D6D6" w:sz="4"/>
              <w:bottom w:val="single" w:color="D6D6D6" w:sz="4"/>
              <w:right w:val="single" w:color="D6D6D6" w:sz="4"/>
            </w:tcBorders>
            <w:shd w:fill="FAFAFA" w:val="clear"/>
            <w:tcMar>
              <w:top w:type="dxa" w:w="140"/>
              <w:left w:type="dxa" w:w="160"/>
              <w:bottom w:type="dxa" w:w="140"/>
              <w:right w:type="dxa" w:w="160"/>
            </w:tcMar>
          </w:tcPr>
          <w:p>
            <w:pPr>
              <w:jc w:val="center"/>
            </w:pPr>
            <w:r>
              <w:rPr>
                <w:rFonts w:ascii="Arial" w:cs="Arial" w:eastAsia="Arial" w:hAnsi="Arial"/>
                <w:b/>
                <w:bCs/>
                <w:color w:val="111111"/>
                <w:sz w:val="22"/>
                <w:szCs w:val="22"/>
              </w:rPr>
              <w:t xml:space="preserve">Agents</w:t>
            </w:r>
          </w:p>
          <w:p>
            <w:pPr>
              <w:jc w:val="center"/>
            </w:pPr>
            <w:r>
              <w:rPr>
                <w:rFonts w:ascii="Arial" w:cs="Arial" w:eastAsia="Arial" w:hAnsi="Arial"/>
                <w:color w:val="2A2A2A"/>
                <w:sz w:val="20"/>
                <w:szCs w:val="20"/>
              </w:rPr>
              <w:t xml:space="preserve">ZeroClaw Alpha / Bravo / Charlie · HermesClaw · Claude Code</w:t>
            </w:r>
          </w:p>
          <w:p>
            <w:pPr>
              <w:jc w:val="center"/>
            </w:pPr>
            <w:r>
              <w:rPr>
                <w:rFonts w:ascii="Arial" w:cs="Arial" w:eastAsia="Arial" w:hAnsi="Arial"/>
                <w:i/>
                <w:iCs/>
                <w:color w:val="6B6B6B"/>
                <w:sz w:val="18"/>
                <w:szCs w:val="18"/>
              </w:rPr>
              <w:t xml:space="preserve">Execute under Johan’s specs (ops), Patrick’s specs (DevOps), or Mike’s specs (strategy)</w:t>
            </w:r>
          </w:p>
        </w:tc>
      </w:tr>
    </w:tbl>
    <w:p>
      <w:r>
        <w:rPr>
          <w:rFonts w:ascii="Arial" w:cs="Arial" w:eastAsia="Arial" w:hAnsi="Arial"/>
          <w:sz w:val="18"/>
          <w:szCs w:val="18"/>
        </w:rPr>
        <w:t xml:space="preserve"/>
      </w:r>
    </w:p>
    <w:p>
      <w:pPr>
        <w:pBdr>
          <w:bottom w:val="single" w:color="D6D6D6" w:sz="6" w:space="1"/>
        </w:pBdr>
        <w:spacing w:after="120" w:before="60"/>
      </w:pPr>
      <w:r>
        <w:rPr>
          <w:rFonts w:ascii="Arial" w:cs="Arial" w:eastAsia="Arial" w:hAnsi="Arial"/>
          <w:sz w:val="4"/>
          <w:szCs w:val="4"/>
        </w:rPr>
        <w:t xml:space="preserve"/>
      </w:r>
    </w:p>
    <w:p>
      <w:pPr>
        <w:pStyle w:val="Heading2"/>
        <w:spacing w:after="140" w:before="280"/>
      </w:pPr>
      <w:r>
        <w:rPr>
          <w:rFonts w:ascii="Arial" w:cs="Arial" w:eastAsia="Arial" w:hAnsi="Arial"/>
          <w:b/>
          <w:bCs/>
          <w:color w:val="111111"/>
          <w:sz w:val="28"/>
          <w:szCs w:val="28"/>
        </w:rPr>
        <w:t xml:space="preserve">Authority &amp; Decision Rights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rPr>
          <w:tblHeader/>
        </w:trPr>
        <w:tc>
          <w:tcPr>
            <w:tcW w:type="dxa" w:w="2700"/>
            <w:tcBorders>
              <w:top w:val="single" w:color="D6D6D6" w:sz="4"/>
              <w:left w:val="single" w:color="D6D6D6" w:sz="4"/>
              <w:bottom w:val="single" w:color="D6D6D6" w:sz="4"/>
              <w:right w:val="single" w:color="D6D6D6" w:sz="4"/>
            </w:tcBorders>
            <w:shd w:fill="F3F5FB" w:val="clear"/>
            <w:tcMar>
              <w:top w:type="dxa" w:w="100"/>
              <w:left w:type="dxa" w:w="140"/>
              <w:bottom w:type="dxa" w:w="100"/>
              <w:right w:type="dxa" w:w="140"/>
            </w:tcMar>
          </w:tcPr>
          <w:p>
            <w:r>
              <w:rPr>
                <w:rFonts w:ascii="Arial" w:cs="Arial" w:eastAsia="Arial" w:hAnsi="Arial"/>
                <w:b/>
                <w:bCs/>
                <w:color w:val="111111"/>
                <w:sz w:val="20"/>
                <w:szCs w:val="20"/>
              </w:rPr>
              <w:t xml:space="preserve">Decision class</w:t>
            </w:r>
          </w:p>
        </w:tc>
        <w:tc>
          <w:tcPr>
            <w:tcW w:type="dxa" w:w="6660"/>
            <w:tcBorders>
              <w:top w:val="single" w:color="D6D6D6" w:sz="4"/>
              <w:left w:val="single" w:color="D6D6D6" w:sz="4"/>
              <w:bottom w:val="single" w:color="D6D6D6" w:sz="4"/>
              <w:right w:val="single" w:color="D6D6D6" w:sz="4"/>
            </w:tcBorders>
            <w:shd w:fill="F3F5FB" w:val="clear"/>
            <w:tcMar>
              <w:top w:type="dxa" w:w="100"/>
              <w:left w:type="dxa" w:w="140"/>
              <w:bottom w:type="dxa" w:w="100"/>
              <w:right w:type="dxa" w:w="140"/>
            </w:tcMar>
          </w:tcPr>
          <w:p>
            <w:r>
              <w:rPr>
                <w:rFonts w:ascii="Arial" w:cs="Arial" w:eastAsia="Arial" w:hAnsi="Arial"/>
                <w:b/>
                <w:bCs/>
                <w:color w:val="111111"/>
                <w:sz w:val="20"/>
                <w:szCs w:val="20"/>
              </w:rPr>
              <w:t xml:space="preserve">Who decides; who executes</w:t>
            </w:r>
          </w:p>
        </w:tc>
      </w:tr>
      <w:tr>
        <w:tc>
          <w:tcPr>
            <w:tcW w:type="dxa" w:w="2700"/>
            <w:tcBorders>
              <w:top w:val="single" w:color="D6D6D6" w:sz="4"/>
              <w:left w:val="single" w:color="D6D6D6" w:sz="4"/>
              <w:bottom w:val="single" w:color="D6D6D6" w:sz="4"/>
              <w:right w:val="single" w:color="D6D6D6" w:sz="4"/>
            </w:tcBorders>
            <w:tcMar>
              <w:top w:type="dxa" w:w="100"/>
              <w:left w:type="dxa" w:w="140"/>
              <w:bottom w:type="dxa" w:w="100"/>
              <w:right w:type="dxa" w:w="140"/>
            </w:tcMar>
          </w:tcPr>
          <w:p>
            <w:r>
              <w:rPr>
                <w:rFonts w:ascii="Arial" w:cs="Arial" w:eastAsia="Arial" w:hAnsi="Arial"/>
                <w:color w:val="2A2A2A"/>
                <w:sz w:val="20"/>
                <w:szCs w:val="20"/>
              </w:rPr>
              <w:t xml:space="preserve">Routine ops</w:t>
            </w:r>
          </w:p>
        </w:tc>
        <w:tc>
          <w:tcPr>
            <w:tcW w:type="dxa" w:w="6660"/>
            <w:tcBorders>
              <w:top w:val="single" w:color="D6D6D6" w:sz="4"/>
              <w:left w:val="single" w:color="D6D6D6" w:sz="4"/>
              <w:bottom w:val="single" w:color="D6D6D6" w:sz="4"/>
              <w:right w:val="single" w:color="D6D6D6" w:sz="4"/>
            </w:tcBorders>
            <w:tcMar>
              <w:top w:type="dxa" w:w="100"/>
              <w:left w:type="dxa" w:w="140"/>
              <w:bottom w:type="dxa" w:w="100"/>
              <w:right w:type="dxa" w:w="140"/>
            </w:tcMar>
          </w:tcPr>
          <w:p>
            <w:r>
              <w:rPr>
                <w:rFonts w:ascii="Arial" w:cs="Arial" w:eastAsia="Arial" w:hAnsi="Arial"/>
                <w:color w:val="2A2A2A"/>
                <w:sz w:val="20"/>
                <w:szCs w:val="20"/>
              </w:rPr>
              <w:t xml:space="preserve">Johan decides alone; runs within established runbooks (monitor adds, cron tweaks, doc updates, restart sequences).</w:t>
            </w:r>
          </w:p>
        </w:tc>
      </w:tr>
      <w:tr>
        <w:tc>
          <w:tcPr>
            <w:tcW w:type="dxa" w:w="2700"/>
            <w:tcBorders>
              <w:top w:val="single" w:color="D6D6D6" w:sz="4"/>
              <w:left w:val="single" w:color="D6D6D6" w:sz="4"/>
              <w:bottom w:val="single" w:color="D6D6D6" w:sz="4"/>
              <w:right w:val="single" w:color="D6D6D6" w:sz="4"/>
            </w:tcBorders>
            <w:shd w:fill="FAFAFA" w:val="clear"/>
            <w:tcMar>
              <w:top w:type="dxa" w:w="100"/>
              <w:left w:type="dxa" w:w="140"/>
              <w:bottom w:type="dxa" w:w="100"/>
              <w:right w:type="dxa" w:w="140"/>
            </w:tcMar>
          </w:tcPr>
          <w:p>
            <w:r>
              <w:rPr>
                <w:rFonts w:ascii="Arial" w:cs="Arial" w:eastAsia="Arial" w:hAnsi="Arial"/>
                <w:color w:val="2A2A2A"/>
                <w:sz w:val="20"/>
                <w:szCs w:val="20"/>
              </w:rPr>
              <w:t xml:space="preserve">Lock-in or budget</w:t>
            </w:r>
          </w:p>
        </w:tc>
        <w:tc>
          <w:tcPr>
            <w:tcW w:type="dxa" w:w="6660"/>
            <w:tcBorders>
              <w:top w:val="single" w:color="D6D6D6" w:sz="4"/>
              <w:left w:val="single" w:color="D6D6D6" w:sz="4"/>
              <w:bottom w:val="single" w:color="D6D6D6" w:sz="4"/>
              <w:right w:val="single" w:color="D6D6D6" w:sz="4"/>
            </w:tcBorders>
            <w:shd w:fill="FAFAFA" w:val="clear"/>
            <w:tcMar>
              <w:top w:type="dxa" w:w="100"/>
              <w:left w:type="dxa" w:w="140"/>
              <w:bottom w:type="dxa" w:w="100"/>
              <w:right w:type="dxa" w:w="140"/>
            </w:tcMar>
          </w:tcPr>
          <w:p>
            <w:r>
              <w:rPr>
                <w:rFonts w:ascii="Arial" w:cs="Arial" w:eastAsia="Arial" w:hAnsi="Arial"/>
                <w:color w:val="2A2A2A"/>
                <w:sz w:val="20"/>
                <w:szCs w:val="20"/>
              </w:rPr>
              <w:t xml:space="preserve">Mike decides; Johan specs and executes via agents (VPS migration, new vendor, new cron categories, agent role assignments, budget cap changes).</w:t>
            </w:r>
          </w:p>
        </w:tc>
      </w:tr>
      <w:tr>
        <w:tc>
          <w:tcPr>
            <w:tcW w:type="dxa" w:w="2700"/>
            <w:tcBorders>
              <w:top w:val="single" w:color="D6D6D6" w:sz="4"/>
              <w:left w:val="single" w:color="D6D6D6" w:sz="4"/>
              <w:bottom w:val="single" w:color="D6D6D6" w:sz="4"/>
              <w:right w:val="single" w:color="D6D6D6" w:sz="4"/>
            </w:tcBorders>
            <w:tcMar>
              <w:top w:type="dxa" w:w="100"/>
              <w:left w:type="dxa" w:w="140"/>
              <w:bottom w:type="dxa" w:w="100"/>
              <w:right w:type="dxa" w:w="140"/>
            </w:tcMar>
          </w:tcPr>
          <w:p>
            <w:r>
              <w:rPr>
                <w:rFonts w:ascii="Arial" w:cs="Arial" w:eastAsia="Arial" w:hAnsi="Arial"/>
                <w:color w:val="2A2A2A"/>
                <w:sz w:val="20"/>
                <w:szCs w:val="20"/>
              </w:rPr>
              <w:t xml:space="preserve">Strategic architecture</w:t>
            </w:r>
          </w:p>
        </w:tc>
        <w:tc>
          <w:tcPr>
            <w:tcW w:type="dxa" w:w="6660"/>
            <w:tcBorders>
              <w:top w:val="single" w:color="D6D6D6" w:sz="4"/>
              <w:left w:val="single" w:color="D6D6D6" w:sz="4"/>
              <w:bottom w:val="single" w:color="D6D6D6" w:sz="4"/>
              <w:right w:val="single" w:color="D6D6D6" w:sz="4"/>
            </w:tcBorders>
            <w:tcMar>
              <w:top w:type="dxa" w:w="100"/>
              <w:left w:type="dxa" w:w="140"/>
              <w:bottom w:type="dxa" w:w="100"/>
              <w:right w:type="dxa" w:w="140"/>
            </w:tcMar>
          </w:tcPr>
          <w:p>
            <w:r>
              <w:rPr>
                <w:rFonts w:ascii="Arial" w:cs="Arial" w:eastAsia="Arial" w:hAnsi="Arial"/>
                <w:color w:val="2A2A2A"/>
                <w:sz w:val="20"/>
                <w:szCs w:val="20"/>
              </w:rPr>
              <w:t xml:space="preserve">Mike decides; Johan implements. Examples: Hermes vs ZeroClaw primacy, Paperclip adoption depth, monorepo vs split, department-agent rollout.</w:t>
            </w:r>
          </w:p>
        </w:tc>
      </w:tr>
      <w:tr>
        <w:tc>
          <w:tcPr>
            <w:tcW w:type="dxa" w:w="2700"/>
            <w:tcBorders>
              <w:top w:val="single" w:color="D6D6D6" w:sz="4"/>
              <w:left w:val="single" w:color="D6D6D6" w:sz="4"/>
              <w:bottom w:val="single" w:color="D6D6D6" w:sz="4"/>
              <w:right w:val="single" w:color="D6D6D6" w:sz="4"/>
            </w:tcBorders>
            <w:shd w:fill="FAFAFA" w:val="clear"/>
            <w:tcMar>
              <w:top w:type="dxa" w:w="100"/>
              <w:left w:type="dxa" w:w="140"/>
              <w:bottom w:type="dxa" w:w="100"/>
              <w:right w:type="dxa" w:w="140"/>
            </w:tcMar>
          </w:tcPr>
          <w:p>
            <w:r>
              <w:rPr>
                <w:rFonts w:ascii="Arial" w:cs="Arial" w:eastAsia="Arial" w:hAnsi="Arial"/>
                <w:color w:val="2A2A2A"/>
                <w:sz w:val="20"/>
                <w:szCs w:val="20"/>
              </w:rPr>
              <w:t xml:space="preserve">Contracted DevOps</w:t>
            </w:r>
          </w:p>
        </w:tc>
        <w:tc>
          <w:tcPr>
            <w:tcW w:type="dxa" w:w="6660"/>
            <w:tcBorders>
              <w:top w:val="single" w:color="D6D6D6" w:sz="4"/>
              <w:left w:val="single" w:color="D6D6D6" w:sz="4"/>
              <w:bottom w:val="single" w:color="D6D6D6" w:sz="4"/>
              <w:right w:val="single" w:color="D6D6D6" w:sz="4"/>
            </w:tcBorders>
            <w:shd w:fill="FAFAFA" w:val="clear"/>
            <w:tcMar>
              <w:top w:type="dxa" w:w="100"/>
              <w:left w:type="dxa" w:w="140"/>
              <w:bottom w:type="dxa" w:w="100"/>
              <w:right w:type="dxa" w:w="140"/>
            </w:tcMar>
          </w:tcPr>
          <w:p>
            <w:r>
              <w:rPr>
                <w:rFonts w:ascii="Arial" w:cs="Arial" w:eastAsia="Arial" w:hAnsi="Arial"/>
                <w:color w:val="2A2A2A"/>
                <w:sz w:val="20"/>
                <w:szCs w:val="20"/>
              </w:rPr>
              <w:t xml:space="preserve">Mike contracts directly with Patrick (Tronstar). Johan and Patrick are peers; both report to Mike. Johan coordinates with Patrick on overlapping scope but neither owns the other.</w:t>
            </w:r>
          </w:p>
        </w:tc>
      </w:tr>
      <w:tr>
        <w:tc>
          <w:tcPr>
            <w:tcW w:type="dxa" w:w="2700"/>
            <w:tcBorders>
              <w:top w:val="single" w:color="D6D6D6" w:sz="4"/>
              <w:left w:val="single" w:color="D6D6D6" w:sz="4"/>
              <w:bottom w:val="single" w:color="D6D6D6" w:sz="4"/>
              <w:right w:val="single" w:color="D6D6D6" w:sz="4"/>
            </w:tcBorders>
            <w:tcMar>
              <w:top w:type="dxa" w:w="100"/>
              <w:left w:type="dxa" w:w="140"/>
              <w:bottom w:type="dxa" w:w="100"/>
              <w:right w:type="dxa" w:w="140"/>
            </w:tcMar>
          </w:tcPr>
          <w:p>
            <w:r>
              <w:rPr>
                <w:rFonts w:ascii="Arial" w:cs="Arial" w:eastAsia="Arial" w:hAnsi="Arial"/>
                <w:color w:val="2A2A2A"/>
                <w:sz w:val="20"/>
                <w:szCs w:val="20"/>
              </w:rPr>
              <w:t xml:space="preserve">Credential writes</w:t>
            </w:r>
          </w:p>
        </w:tc>
        <w:tc>
          <w:tcPr>
            <w:tcW w:type="dxa" w:w="6660"/>
            <w:tcBorders>
              <w:top w:val="single" w:color="D6D6D6" w:sz="4"/>
              <w:left w:val="single" w:color="D6D6D6" w:sz="4"/>
              <w:bottom w:val="single" w:color="D6D6D6" w:sz="4"/>
              <w:right w:val="single" w:color="D6D6D6" w:sz="4"/>
            </w:tcBorders>
            <w:tcMar>
              <w:top w:type="dxa" w:w="100"/>
              <w:left w:type="dxa" w:w="140"/>
              <w:bottom w:type="dxa" w:w="100"/>
              <w:right w:type="dxa" w:w="140"/>
            </w:tcMar>
          </w:tcPr>
          <w:p>
            <w:r>
              <w:rPr>
                <w:rFonts w:ascii="Arial" w:cs="Arial" w:eastAsia="Arial" w:hAnsi="Arial"/>
                <w:color w:val="2A2A2A"/>
                <w:sz w:val="20"/>
                <w:szCs w:val="20"/>
              </w:rPr>
              <w:t xml:space="preserve">Johan authors the spec; agent executes against OpenBao with root token. Johan never touches the root token directly (HTAM rule).</w:t>
            </w:r>
          </w:p>
        </w:tc>
      </w:tr>
    </w:tbl>
    <w:p>
      <w:r>
        <w:rPr>
          <w:rFonts w:ascii="Arial" w:cs="Arial" w:eastAsia="Arial" w:hAnsi="Arial"/>
          <w:sz w:val="18"/>
          <w:szCs w:val="18"/>
        </w:rPr>
        <w:t xml:space="preserve"/>
      </w:r>
    </w:p>
    <w:p>
      <w:r>
        <w:br w:type="page"/>
      </w:r>
    </w:p>
    <w:p>
      <w:pPr>
        <w:pStyle w:val="Heading1"/>
        <w:spacing w:after="200" w:before="320"/>
      </w:pPr>
      <w:r>
        <w:rPr>
          <w:rFonts w:ascii="Arial" w:cs="Arial" w:eastAsia="Arial" w:hAnsi="Arial"/>
          <w:b/>
          <w:bCs/>
          <w:color w:val="111111"/>
          <w:sz w:val="36"/>
          <w:szCs w:val="36"/>
        </w:rPr>
        <w:t xml:space="preserve">Departments</w:t>
      </w:r>
    </w:p>
    <w:p>
      <w:pPr>
        <w:spacing w:after="120"/>
      </w:pPr>
      <w:r>
        <w:rPr>
          <w:rFonts w:ascii="Arial" w:cs="Arial" w:eastAsia="Arial" w:hAnsi="Arial"/>
          <w:color w:val="2A2A2A"/>
          <w:sz w:val="22"/>
          <w:szCs w:val="22"/>
        </w:rPr>
        <w:t xml:space="preserve">Nine departments under AI Operations. Each defines what Johan owns and how performance is measured.</w:t>
      </w:r>
    </w:p>
    <w:p>
      <w:pPr>
        <w:pBdr>
          <w:bottom w:val="single" w:color="D6D6D6" w:sz="6" w:space="1"/>
        </w:pBdr>
        <w:spacing w:after="120" w:before="60"/>
      </w:pPr>
      <w:r>
        <w:rPr>
          <w:rFonts w:ascii="Arial" w:cs="Arial" w:eastAsia="Arial" w:hAnsi="Arial"/>
          <w:sz w:val="4"/>
          <w:szCs w:val="4"/>
        </w:rPr>
        <w:t xml:space="preserve"/>
      </w:r>
    </w:p>
    <w:p>
      <w:pPr>
        <w:pStyle w:val="Heading2"/>
        <w:spacing w:after="140" w:before="280"/>
      </w:pPr>
      <w:r>
        <w:rPr>
          <w:rFonts w:ascii="Arial" w:cs="Arial" w:eastAsia="Arial" w:hAnsi="Arial"/>
          <w:b/>
          <w:bCs/>
          <w:color w:val="111111"/>
          <w:sz w:val="28"/>
          <w:szCs w:val="28"/>
        </w:rPr>
        <w:t xml:space="preserve">Department 1: VPS &amp; Infrastructure Uptime</w:t>
      </w:r>
    </w:p>
    <w:p>
      <w:pPr>
        <w:pStyle w:val="Heading3"/>
        <w:spacing w:after="80" w:before="180"/>
      </w:pPr>
      <w:r>
        <w:rPr>
          <w:rFonts w:ascii="Arial" w:cs="Arial" w:eastAsia="Arial" w:hAnsi="Arial"/>
          <w:b/>
          <w:bCs/>
          <w:color w:val="1F4FD9"/>
          <w:sz w:val="22"/>
          <w:szCs w:val="22"/>
        </w:rPr>
        <w:t xml:space="preserve">Owns</w:t>
      </w:r>
    </w:p>
    <w:p>
      <w:pPr>
        <w:pStyle w:val="ListParagraph"/>
        <w:numPr>
          <w:ilvl w:val="0"/>
          <w:numId w:val="2"/>
        </w:numPr>
        <w:spacing w:after="60"/>
      </w:pPr>
      <w:r>
        <w:rPr>
          <w:rFonts w:ascii="Arial" w:cs="Arial" w:eastAsia="Arial" w:hAnsi="Arial"/>
          <w:color w:val="2A2A2A"/>
          <w:sz w:val="22"/>
          <w:szCs w:val="22"/>
        </w:rPr>
        <w:t xml:space="preserve">Hostinger VPS (187.77.222.191) availability, resource ceiling, upgrade decisions.</w:t>
      </w:r>
    </w:p>
    <w:p>
      <w:pPr>
        <w:pStyle w:val="ListParagraph"/>
        <w:numPr>
          <w:ilvl w:val="0"/>
          <w:numId w:val="2"/>
        </w:numPr>
        <w:spacing w:after="60"/>
      </w:pPr>
      <w:r>
        <w:rPr>
          <w:rFonts w:ascii="Arial" w:cs="Arial" w:eastAsia="Arial" w:hAnsi="Arial"/>
          <w:color w:val="2A2A2A"/>
          <w:sz w:val="22"/>
          <w:szCs w:val="22"/>
        </w:rPr>
        <w:t xml:space="preserve">Docker daemon health, container restart policies, port collision audits (e.g., approval-webhook vs uptime-kuma 3001 conflict).</w:t>
      </w:r>
    </w:p>
    <w:p>
      <w:pPr>
        <w:pStyle w:val="ListParagraph"/>
        <w:numPr>
          <w:ilvl w:val="0"/>
          <w:numId w:val="2"/>
        </w:numPr>
        <w:spacing w:after="60"/>
      </w:pPr>
      <w:r>
        <w:rPr>
          <w:rFonts w:ascii="Arial" w:cs="Arial" w:eastAsia="Arial" w:hAnsi="Arial"/>
          <w:color w:val="2A2A2A"/>
          <w:sz w:val="22"/>
          <w:szCs w:val="22"/>
        </w:rPr>
        <w:t xml:space="preserve">Network and DNS (Cloudflare records, SSL certs, todovibes.com + arc.todovibes.com + status.todovibes.com).</w:t>
      </w:r>
    </w:p>
    <w:p>
      <w:pPr>
        <w:pStyle w:val="ListParagraph"/>
        <w:numPr>
          <w:ilvl w:val="0"/>
          <w:numId w:val="2"/>
        </w:numPr>
        <w:spacing w:after="60"/>
      </w:pPr>
      <w:r>
        <w:rPr>
          <w:rFonts w:ascii="Arial" w:cs="Arial" w:eastAsia="Arial" w:hAnsi="Arial"/>
          <w:color w:val="2A2A2A"/>
          <w:sz w:val="22"/>
          <w:szCs w:val="22"/>
        </w:rPr>
        <w:t xml:space="preserve">UFW firewall posture, SSH key hygiene, fail2ban or equivalent.</w:t>
      </w:r>
    </w:p>
    <w:p>
      <w:pPr>
        <w:pStyle w:val="ListParagraph"/>
        <w:numPr>
          <w:ilvl w:val="0"/>
          <w:numId w:val="2"/>
        </w:numPr>
        <w:spacing w:after="60"/>
      </w:pPr>
      <w:r>
        <w:rPr>
          <w:rFonts w:ascii="Arial" w:cs="Arial" w:eastAsia="Arial" w:hAnsi="Arial"/>
          <w:color w:val="2A2A2A"/>
          <w:sz w:val="22"/>
          <w:szCs w:val="22"/>
        </w:rPr>
        <w:t xml:space="preserve">Migration evaluation (Hostinger vs DO vs Hetzner; second VPS for dev/staging) when capacity dictates.</w:t>
      </w:r>
    </w:p>
    <w:p>
      <w:pPr>
        <w:pStyle w:val="Heading3"/>
        <w:spacing w:after="80" w:before="180"/>
      </w:pPr>
      <w:r>
        <w:rPr>
          <w:rFonts w:ascii="Arial" w:cs="Arial" w:eastAsia="Arial" w:hAnsi="Arial"/>
          <w:b/>
          <w:bCs/>
          <w:color w:val="1F4FD9"/>
          <w:sz w:val="22"/>
          <w:szCs w:val="22"/>
        </w:rPr>
        <w:t xml:space="preserve">KPIs</w:t>
      </w:r>
    </w:p>
    <w:p>
      <w:pPr>
        <w:pStyle w:val="ListParagraph"/>
        <w:numPr>
          <w:ilvl w:val="0"/>
          <w:numId w:val="2"/>
        </w:numPr>
        <w:spacing w:after="60"/>
      </w:pPr>
      <w:r>
        <w:rPr>
          <w:rFonts w:ascii="Arial" w:cs="Arial" w:eastAsia="Arial" w:hAnsi="Arial"/>
          <w:color w:val="2A2A2A"/>
          <w:sz w:val="22"/>
          <w:szCs w:val="22"/>
        </w:rPr>
        <w:t xml:space="preserve">VPS uptime percentage.</w:t>
      </w:r>
    </w:p>
    <w:p>
      <w:pPr>
        <w:pStyle w:val="ListParagraph"/>
        <w:numPr>
          <w:ilvl w:val="0"/>
          <w:numId w:val="2"/>
        </w:numPr>
        <w:spacing w:after="60"/>
      </w:pPr>
      <w:r>
        <w:rPr>
          <w:rFonts w:ascii="Arial" w:cs="Arial" w:eastAsia="Arial" w:hAnsi="Arial"/>
          <w:color w:val="2A2A2A"/>
          <w:sz w:val="22"/>
          <w:szCs w:val="22"/>
        </w:rPr>
        <w:t xml:space="preserve">Container restart count per week.</w:t>
      </w:r>
    </w:p>
    <w:p>
      <w:pPr>
        <w:pStyle w:val="ListParagraph"/>
        <w:numPr>
          <w:ilvl w:val="0"/>
          <w:numId w:val="2"/>
        </w:numPr>
        <w:spacing w:after="60"/>
      </w:pPr>
      <w:r>
        <w:rPr>
          <w:rFonts w:ascii="Arial" w:cs="Arial" w:eastAsia="Arial" w:hAnsi="Arial"/>
          <w:color w:val="2A2A2A"/>
          <w:sz w:val="22"/>
          <w:szCs w:val="22"/>
        </w:rPr>
        <w:t xml:space="preserve">Time-to-detect for outages.</w:t>
      </w:r>
    </w:p>
    <w:p>
      <w:pPr>
        <w:pStyle w:val="ListParagraph"/>
        <w:numPr>
          <w:ilvl w:val="0"/>
          <w:numId w:val="2"/>
        </w:numPr>
        <w:spacing w:after="60"/>
      </w:pPr>
      <w:r>
        <w:rPr>
          <w:rFonts w:ascii="Arial" w:cs="Arial" w:eastAsia="Arial" w:hAnsi="Arial"/>
          <w:color w:val="2A2A2A"/>
          <w:sz w:val="22"/>
          <w:szCs w:val="22"/>
        </w:rPr>
        <w:t xml:space="preserve">Days since last unplanned reboot.</w:t>
      </w:r>
    </w:p>
    <w:p>
      <w:pPr>
        <w:pBdr>
          <w:bottom w:val="single" w:color="D6D6D6" w:sz="6" w:space="1"/>
        </w:pBdr>
        <w:spacing w:after="120" w:before="60"/>
      </w:pPr>
      <w:r>
        <w:rPr>
          <w:rFonts w:ascii="Arial" w:cs="Arial" w:eastAsia="Arial" w:hAnsi="Arial"/>
          <w:sz w:val="4"/>
          <w:szCs w:val="4"/>
        </w:rPr>
        <w:t xml:space="preserve"/>
      </w:r>
    </w:p>
    <w:p>
      <w:pPr>
        <w:pStyle w:val="Heading2"/>
        <w:spacing w:after="140" w:before="280"/>
      </w:pPr>
      <w:r>
        <w:rPr>
          <w:rFonts w:ascii="Arial" w:cs="Arial" w:eastAsia="Arial" w:hAnsi="Arial"/>
          <w:b/>
          <w:bCs/>
          <w:color w:val="111111"/>
          <w:sz w:val="28"/>
          <w:szCs w:val="28"/>
        </w:rPr>
        <w:t xml:space="preserve">Department 2: Service Uptime</w:t>
      </w:r>
    </w:p>
    <w:p>
      <w:pPr>
        <w:pStyle w:val="Heading3"/>
        <w:spacing w:after="80" w:before="180"/>
      </w:pPr>
      <w:r>
        <w:rPr>
          <w:rFonts w:ascii="Arial" w:cs="Arial" w:eastAsia="Arial" w:hAnsi="Arial"/>
          <w:b/>
          <w:bCs/>
          <w:color w:val="1F4FD9"/>
          <w:sz w:val="22"/>
          <w:szCs w:val="22"/>
        </w:rPr>
        <w:t xml:space="preserve">Owns</w:t>
      </w:r>
    </w:p>
    <w:p>
      <w:pPr>
        <w:pStyle w:val="ListParagraph"/>
        <w:numPr>
          <w:ilvl w:val="0"/>
          <w:numId w:val="2"/>
        </w:numPr>
        <w:spacing w:after="60"/>
      </w:pPr>
      <w:r>
        <w:rPr>
          <w:rFonts w:ascii="Arial" w:cs="Arial" w:eastAsia="Arial" w:hAnsi="Arial"/>
          <w:color w:val="2A2A2A"/>
          <w:sz w:val="22"/>
          <w:szCs w:val="22"/>
        </w:rPr>
        <w:t xml:space="preserve">Plane (arc.todovibes.com); Postgres, Redis, web, API, worker containers.</w:t>
      </w:r>
    </w:p>
    <w:p>
      <w:pPr>
        <w:pStyle w:val="ListParagraph"/>
        <w:numPr>
          <w:ilvl w:val="0"/>
          <w:numId w:val="2"/>
        </w:numPr>
        <w:spacing w:after="60"/>
      </w:pPr>
      <w:r>
        <w:rPr>
          <w:rFonts w:ascii="Arial" w:cs="Arial" w:eastAsia="Arial" w:hAnsi="Arial"/>
          <w:color w:val="2A2A2A"/>
          <w:sz w:val="22"/>
          <w:szCs w:val="22"/>
        </w:rPr>
        <w:t xml:space="preserve">Uptime Kuma (status.todovibes.com) monitor coverage; every service must have a monitor.</w:t>
      </w:r>
    </w:p>
    <w:p>
      <w:pPr>
        <w:pStyle w:val="ListParagraph"/>
        <w:numPr>
          <w:ilvl w:val="0"/>
          <w:numId w:val="2"/>
        </w:numPr>
        <w:spacing w:after="60"/>
      </w:pPr>
      <w:r>
        <w:rPr>
          <w:rFonts w:ascii="Arial" w:cs="Arial" w:eastAsia="Arial" w:hAnsi="Arial"/>
          <w:color w:val="2A2A2A"/>
          <w:sz w:val="22"/>
          <w:szCs w:val="22"/>
        </w:rPr>
        <w:t xml:space="preserve">OpenBao single-node availability and unseal procedure.</w:t>
      </w:r>
    </w:p>
    <w:p>
      <w:pPr>
        <w:pStyle w:val="ListParagraph"/>
        <w:numPr>
          <w:ilvl w:val="0"/>
          <w:numId w:val="2"/>
        </w:numPr>
        <w:spacing w:after="60"/>
      </w:pPr>
      <w:r>
        <w:rPr>
          <w:rFonts w:ascii="Arial" w:cs="Arial" w:eastAsia="Arial" w:hAnsi="Arial"/>
          <w:color w:val="2A2A2A"/>
          <w:sz w:val="22"/>
          <w:szCs w:val="22"/>
        </w:rPr>
        <w:t xml:space="preserve">approval-webhook, paperclip-server, kuma-gateway, flaresolverr.</w:t>
      </w:r>
    </w:p>
    <w:p>
      <w:pPr>
        <w:pStyle w:val="ListParagraph"/>
        <w:numPr>
          <w:ilvl w:val="0"/>
          <w:numId w:val="2"/>
        </w:numPr>
        <w:spacing w:after="60"/>
      </w:pPr>
      <w:r>
        <w:rPr>
          <w:rFonts w:ascii="Arial" w:cs="Arial" w:eastAsia="Arial" w:hAnsi="Arial"/>
          <w:color w:val="2A2A2A"/>
          <w:sz w:val="22"/>
          <w:szCs w:val="22"/>
        </w:rPr>
        <w:t xml:space="preserve">All agent containers (ZeroClaw Alpha/Bravo/Charlie, HermesClaw).</w:t>
      </w:r>
    </w:p>
    <w:p>
      <w:pPr>
        <w:pStyle w:val="Heading3"/>
        <w:spacing w:after="80" w:before="180"/>
      </w:pPr>
      <w:r>
        <w:rPr>
          <w:rFonts w:ascii="Arial" w:cs="Arial" w:eastAsia="Arial" w:hAnsi="Arial"/>
          <w:b/>
          <w:bCs/>
          <w:color w:val="1F4FD9"/>
          <w:sz w:val="22"/>
          <w:szCs w:val="22"/>
        </w:rPr>
        <w:t xml:space="preserve">KPIs</w:t>
      </w:r>
    </w:p>
    <w:p>
      <w:pPr>
        <w:pStyle w:val="ListParagraph"/>
        <w:numPr>
          <w:ilvl w:val="0"/>
          <w:numId w:val="2"/>
        </w:numPr>
        <w:spacing w:after="60"/>
      </w:pPr>
      <w:r>
        <w:rPr>
          <w:rFonts w:ascii="Arial" w:cs="Arial" w:eastAsia="Arial" w:hAnsi="Arial"/>
          <w:color w:val="2A2A2A"/>
          <w:sz w:val="22"/>
          <w:szCs w:val="22"/>
        </w:rPr>
        <w:t xml:space="preserve">Service uptime percentage per service.</w:t>
      </w:r>
    </w:p>
    <w:p>
      <w:pPr>
        <w:pStyle w:val="ListParagraph"/>
        <w:numPr>
          <w:ilvl w:val="0"/>
          <w:numId w:val="2"/>
        </w:numPr>
        <w:spacing w:after="60"/>
      </w:pPr>
      <w:r>
        <w:rPr>
          <w:rFonts w:ascii="Arial" w:cs="Arial" w:eastAsia="Arial" w:hAnsi="Arial"/>
          <w:color w:val="2A2A2A"/>
          <w:sz w:val="22"/>
          <w:szCs w:val="22"/>
        </w:rPr>
        <w:t xml:space="preserve">Monitor coverage percentage (services with a Kuma probe divided by total services).</w:t>
      </w:r>
    </w:p>
    <w:p>
      <w:pPr>
        <w:pStyle w:val="ListParagraph"/>
        <w:numPr>
          <w:ilvl w:val="0"/>
          <w:numId w:val="2"/>
        </w:numPr>
        <w:spacing w:after="60"/>
      </w:pPr>
      <w:r>
        <w:rPr>
          <w:rFonts w:ascii="Arial" w:cs="Arial" w:eastAsia="Arial" w:hAnsi="Arial"/>
          <w:color w:val="2A2A2A"/>
          <w:sz w:val="22"/>
          <w:szCs w:val="22"/>
        </w:rPr>
        <w:t xml:space="preserve">Mean-time-to-restore per incident.</w:t>
      </w:r>
    </w:p>
    <w:p>
      <w:pPr>
        <w:pStyle w:val="ListParagraph"/>
        <w:numPr>
          <w:ilvl w:val="0"/>
          <w:numId w:val="2"/>
        </w:numPr>
        <w:spacing w:after="60"/>
      </w:pPr>
      <w:r>
        <w:rPr>
          <w:rFonts w:ascii="Arial" w:cs="Arial" w:eastAsia="Arial" w:hAnsi="Arial"/>
          <w:color w:val="2A2A2A"/>
          <w:sz w:val="22"/>
          <w:szCs w:val="22"/>
        </w:rPr>
        <w:t xml:space="preserve">Count of services with no monitor (must trend to zero).</w:t>
      </w:r>
    </w:p>
    <w:p>
      <w:pPr>
        <w:pBdr>
          <w:bottom w:val="single" w:color="D6D6D6" w:sz="6" w:space="1"/>
        </w:pBdr>
        <w:spacing w:after="120" w:before="60"/>
      </w:pPr>
      <w:r>
        <w:rPr>
          <w:rFonts w:ascii="Arial" w:cs="Arial" w:eastAsia="Arial" w:hAnsi="Arial"/>
          <w:sz w:val="4"/>
          <w:szCs w:val="4"/>
        </w:rPr>
        <w:t xml:space="preserve"/>
      </w:r>
    </w:p>
    <w:p>
      <w:pPr>
        <w:pStyle w:val="Heading2"/>
        <w:spacing w:after="140" w:before="280"/>
      </w:pPr>
      <w:r>
        <w:rPr>
          <w:rFonts w:ascii="Arial" w:cs="Arial" w:eastAsia="Arial" w:hAnsi="Arial"/>
          <w:b/>
          <w:bCs/>
          <w:color w:val="111111"/>
          <w:sz w:val="28"/>
          <w:szCs w:val="28"/>
        </w:rPr>
        <w:t xml:space="preserve">Department 3: Agent Operations &amp; Abilities</w:t>
      </w:r>
    </w:p>
    <w:p>
      <w:pPr>
        <w:pStyle w:val="Heading3"/>
        <w:spacing w:after="80" w:before="180"/>
      </w:pPr>
      <w:r>
        <w:rPr>
          <w:rFonts w:ascii="Arial" w:cs="Arial" w:eastAsia="Arial" w:hAnsi="Arial"/>
          <w:b/>
          <w:bCs/>
          <w:color w:val="1F4FD9"/>
          <w:sz w:val="22"/>
          <w:szCs w:val="22"/>
        </w:rPr>
        <w:t xml:space="preserve">Owns</w:t>
      </w:r>
    </w:p>
    <w:p>
      <w:pPr>
        <w:pStyle w:val="ListParagraph"/>
        <w:numPr>
          <w:ilvl w:val="0"/>
          <w:numId w:val="2"/>
        </w:numPr>
        <w:spacing w:after="60"/>
      </w:pPr>
      <w:r>
        <w:rPr>
          <w:rFonts w:ascii="Arial" w:cs="Arial" w:eastAsia="Arial" w:hAnsi="Arial"/>
          <w:color w:val="2A2A2A"/>
          <w:sz w:val="22"/>
          <w:szCs w:val="22"/>
        </w:rPr>
        <w:t xml:space="preserve">Agent versioning discipline (ZeroClaw v0.7.3+ rollout and rollback path).</w:t>
      </w:r>
    </w:p>
    <w:p>
      <w:pPr>
        <w:pStyle w:val="ListParagraph"/>
        <w:numPr>
          <w:ilvl w:val="0"/>
          <w:numId w:val="2"/>
        </w:numPr>
        <w:spacing w:after="60"/>
      </w:pPr>
      <w:r>
        <w:rPr>
          <w:rFonts w:ascii="Arial" w:cs="Arial" w:eastAsia="Arial" w:hAnsi="Arial"/>
          <w:color w:val="2A2A2A"/>
          <w:sz w:val="22"/>
          <w:szCs w:val="22"/>
        </w:rPr>
        <w:t xml:space="preserve">Skill registry sync (52 static ZeroClaw skills + 87+ Hermes dynamic; 48 currently orphaned from TOOLS.md).</w:t>
      </w:r>
    </w:p>
    <w:p>
      <w:pPr>
        <w:pStyle w:val="ListParagraph"/>
        <w:numPr>
          <w:ilvl w:val="0"/>
          <w:numId w:val="2"/>
        </w:numPr>
        <w:spacing w:after="60"/>
      </w:pPr>
      <w:r>
        <w:rPr>
          <w:rFonts w:ascii="Arial" w:cs="Arial" w:eastAsia="Arial" w:hAnsi="Arial"/>
          <w:color w:val="2A2A2A"/>
          <w:sz w:val="22"/>
          <w:szCs w:val="22"/>
        </w:rPr>
        <w:t xml:space="preserve">SOUL.md, AGENTS.md, TOOLS.md drift detection and reconciliation.</w:t>
      </w:r>
    </w:p>
    <w:p>
      <w:pPr>
        <w:pStyle w:val="ListParagraph"/>
        <w:numPr>
          <w:ilvl w:val="0"/>
          <w:numId w:val="2"/>
        </w:numPr>
        <w:spacing w:after="60"/>
      </w:pPr>
      <w:r>
        <w:rPr>
          <w:rFonts w:ascii="Arial" w:cs="Arial" w:eastAsia="Arial" w:hAnsi="Arial"/>
          <w:color w:val="2A2A2A"/>
          <w:sz w:val="22"/>
          <w:szCs w:val="22"/>
        </w:rPr>
        <w:t xml:space="preserve">Model config vs runtime reconciliation (config says qwen3.6-plus, runtime uses kimi-k2.6; resolve and document).</w:t>
      </w:r>
    </w:p>
    <w:p>
      <w:pPr>
        <w:pStyle w:val="ListParagraph"/>
        <w:numPr>
          <w:ilvl w:val="0"/>
          <w:numId w:val="2"/>
        </w:numPr>
        <w:spacing w:after="60"/>
      </w:pPr>
      <w:r>
        <w:rPr>
          <w:rFonts w:ascii="Arial" w:cs="Arial" w:eastAsia="Arial" w:hAnsi="Arial"/>
          <w:color w:val="2A2A2A"/>
          <w:sz w:val="22"/>
          <w:szCs w:val="22"/>
        </w:rPr>
        <w:t xml:space="preserve">Heartbeat execution; agent self-compaction at 50 percent (not yet implemented).</w:t>
      </w:r>
    </w:p>
    <w:p>
      <w:pPr>
        <w:pStyle w:val="ListParagraph"/>
        <w:numPr>
          <w:ilvl w:val="0"/>
          <w:numId w:val="2"/>
        </w:numPr>
        <w:spacing w:after="60"/>
      </w:pPr>
      <w:r>
        <w:rPr>
          <w:rFonts w:ascii="Arial" w:cs="Arial" w:eastAsia="Arial" w:hAnsi="Arial"/>
          <w:color w:val="2A2A2A"/>
          <w:sz w:val="22"/>
          <w:szCs w:val="22"/>
        </w:rPr>
        <w:t xml:space="preserve">Paperclip harness adoption decision (deployed but not actively used; evaluation owner).</w:t>
      </w:r>
    </w:p>
    <w:p>
      <w:pPr>
        <w:pStyle w:val="ListParagraph"/>
        <w:numPr>
          <w:ilvl w:val="0"/>
          <w:numId w:val="2"/>
        </w:numPr>
        <w:spacing w:after="60"/>
      </w:pPr>
      <w:r>
        <w:rPr>
          <w:rFonts w:ascii="Arial" w:cs="Arial" w:eastAsia="Arial" w:hAnsi="Arial"/>
          <w:color w:val="2A2A2A"/>
          <w:sz w:val="22"/>
          <w:szCs w:val="22"/>
        </w:rPr>
        <w:t xml:space="preserve">Progressive disclosure architecture (Option C backport status per 06-hermes-decision.md).</w:t>
      </w:r>
    </w:p>
    <w:p>
      <w:pPr>
        <w:pStyle w:val="ListParagraph"/>
        <w:numPr>
          <w:ilvl w:val="0"/>
          <w:numId w:val="2"/>
        </w:numPr>
        <w:spacing w:after="60"/>
      </w:pPr>
      <w:r>
        <w:rPr>
          <w:rFonts w:ascii="Arial" w:cs="Arial" w:eastAsia="Arial" w:hAnsi="Arial"/>
          <w:color w:val="2A2A2A"/>
          <w:sz w:val="22"/>
          <w:szCs w:val="22"/>
        </w:rPr>
        <w:t xml:space="preserve">Agent failure-mode catalog and corrective skills (cred-gate.sh pattern as the template).</w:t>
      </w:r>
    </w:p>
    <w:p>
      <w:pPr>
        <w:pStyle w:val="Heading3"/>
        <w:spacing w:after="80" w:before="180"/>
      </w:pPr>
      <w:r>
        <w:rPr>
          <w:rFonts w:ascii="Arial" w:cs="Arial" w:eastAsia="Arial" w:hAnsi="Arial"/>
          <w:b/>
          <w:bCs/>
          <w:color w:val="1F4FD9"/>
          <w:sz w:val="22"/>
          <w:szCs w:val="22"/>
        </w:rPr>
        <w:t xml:space="preserve">KPIs</w:t>
      </w:r>
    </w:p>
    <w:p>
      <w:pPr>
        <w:pStyle w:val="ListParagraph"/>
        <w:numPr>
          <w:ilvl w:val="0"/>
          <w:numId w:val="2"/>
        </w:numPr>
        <w:spacing w:after="60"/>
      </w:pPr>
      <w:r>
        <w:rPr>
          <w:rFonts w:ascii="Arial" w:cs="Arial" w:eastAsia="Arial" w:hAnsi="Arial"/>
          <w:color w:val="2A2A2A"/>
          <w:sz w:val="22"/>
          <w:szCs w:val="22"/>
        </w:rPr>
        <w:t xml:space="preserve">Skill registry sync percentage (skills in TOOLS.md divided by skills on disk).</w:t>
      </w:r>
    </w:p>
    <w:p>
      <w:pPr>
        <w:pStyle w:val="ListParagraph"/>
        <w:numPr>
          <w:ilvl w:val="0"/>
          <w:numId w:val="2"/>
        </w:numPr>
        <w:spacing w:after="60"/>
      </w:pPr>
      <w:r>
        <w:rPr>
          <w:rFonts w:ascii="Arial" w:cs="Arial" w:eastAsia="Arial" w:hAnsi="Arial"/>
          <w:color w:val="2A2A2A"/>
          <w:sz w:val="22"/>
          <w:szCs w:val="22"/>
        </w:rPr>
        <w:t xml:space="preserve">Agent task completion rate per heartbeat.</w:t>
      </w:r>
    </w:p>
    <w:p>
      <w:pPr>
        <w:pStyle w:val="ListParagraph"/>
        <w:numPr>
          <w:ilvl w:val="0"/>
          <w:numId w:val="2"/>
        </w:numPr>
        <w:spacing w:after="60"/>
      </w:pPr>
      <w:r>
        <w:rPr>
          <w:rFonts w:ascii="Arial" w:cs="Arial" w:eastAsia="Arial" w:hAnsi="Arial"/>
          <w:color w:val="2A2A2A"/>
          <w:sz w:val="22"/>
          <w:szCs w:val="22"/>
        </w:rPr>
        <w:t xml:space="preserve">Agent context burn per turn (target: ZeroClaw &lt; 41K, Hermes &lt; 1K).</w:t>
      </w:r>
    </w:p>
    <w:p>
      <w:pPr>
        <w:pStyle w:val="ListParagraph"/>
        <w:numPr>
          <w:ilvl w:val="0"/>
          <w:numId w:val="2"/>
        </w:numPr>
        <w:spacing w:after="60"/>
      </w:pPr>
      <w:r>
        <w:rPr>
          <w:rFonts w:ascii="Arial" w:cs="Arial" w:eastAsia="Arial" w:hAnsi="Arial"/>
          <w:color w:val="2A2A2A"/>
          <w:sz w:val="22"/>
          <w:szCs w:val="22"/>
        </w:rPr>
        <w:t xml:space="preserve">Documented failure modes with corrective hooks in place.</w:t>
      </w:r>
    </w:p>
    <w:p>
      <w:pPr>
        <w:pBdr>
          <w:bottom w:val="single" w:color="D6D6D6" w:sz="6" w:space="1"/>
        </w:pBdr>
        <w:spacing w:after="120" w:before="60"/>
      </w:pPr>
      <w:r>
        <w:rPr>
          <w:rFonts w:ascii="Arial" w:cs="Arial" w:eastAsia="Arial" w:hAnsi="Arial"/>
          <w:sz w:val="4"/>
          <w:szCs w:val="4"/>
        </w:rPr>
        <w:t xml:space="preserve"/>
      </w:r>
    </w:p>
    <w:p>
      <w:pPr>
        <w:pStyle w:val="Heading2"/>
        <w:spacing w:after="140" w:before="280"/>
      </w:pPr>
      <w:r>
        <w:rPr>
          <w:rFonts w:ascii="Arial" w:cs="Arial" w:eastAsia="Arial" w:hAnsi="Arial"/>
          <w:b/>
          <w:bCs/>
          <w:color w:val="111111"/>
          <w:sz w:val="28"/>
          <w:szCs w:val="28"/>
        </w:rPr>
        <w:t xml:space="preserve">Department 4: Cost &amp; Financial Operations</w:t>
      </w:r>
    </w:p>
    <w:p>
      <w:pPr>
        <w:pStyle w:val="Heading3"/>
        <w:spacing w:after="80" w:before="180"/>
      </w:pPr>
      <w:r>
        <w:rPr>
          <w:rFonts w:ascii="Arial" w:cs="Arial" w:eastAsia="Arial" w:hAnsi="Arial"/>
          <w:b/>
          <w:bCs/>
          <w:color w:val="1F4FD9"/>
          <w:sz w:val="22"/>
          <w:szCs w:val="22"/>
        </w:rPr>
        <w:t xml:space="preserve">Owns</w:t>
      </w:r>
    </w:p>
    <w:p>
      <w:pPr>
        <w:pStyle w:val="ListParagraph"/>
        <w:numPr>
          <w:ilvl w:val="0"/>
          <w:numId w:val="2"/>
        </w:numPr>
        <w:spacing w:after="60"/>
      </w:pPr>
      <w:r>
        <w:rPr>
          <w:rFonts w:ascii="Arial" w:cs="Arial" w:eastAsia="Arial" w:hAnsi="Arial"/>
          <w:color w:val="2A2A2A"/>
          <w:sz w:val="22"/>
          <w:szCs w:val="22"/>
        </w:rPr>
        <w:t xml:space="preserve">PostHog ARC AI Costs project; broadcast destination config; per-agent attribution via user field on OpenRouter requests.</w:t>
      </w:r>
    </w:p>
    <w:p>
      <w:pPr>
        <w:pStyle w:val="ListParagraph"/>
        <w:numPr>
          <w:ilvl w:val="0"/>
          <w:numId w:val="2"/>
        </w:numPr>
        <w:spacing w:after="60"/>
      </w:pPr>
      <w:r>
        <w:rPr>
          <w:rFonts w:ascii="Arial" w:cs="Arial" w:eastAsia="Arial" w:hAnsi="Arial"/>
          <w:color w:val="2A2A2A"/>
          <w:sz w:val="22"/>
          <w:szCs w:val="22"/>
        </w:rPr>
        <w:t xml:space="preserve">OpenRouter spend tracking; Discord daily cost cron (primary alert channel).</w:t>
      </w:r>
    </w:p>
    <w:p>
      <w:pPr>
        <w:pStyle w:val="ListParagraph"/>
        <w:numPr>
          <w:ilvl w:val="0"/>
          <w:numId w:val="2"/>
        </w:numPr>
        <w:spacing w:after="60"/>
      </w:pPr>
      <w:r>
        <w:rPr>
          <w:rFonts w:ascii="Arial" w:cs="Arial" w:eastAsia="Arial" w:hAnsi="Arial"/>
          <w:color w:val="2A2A2A"/>
          <w:sz w:val="22"/>
          <w:szCs w:val="22"/>
        </w:rPr>
        <w:t xml:space="preserve">Hermes $2/day cap enforcement.</w:t>
      </w:r>
    </w:p>
    <w:p>
      <w:pPr>
        <w:pStyle w:val="ListParagraph"/>
        <w:numPr>
          <w:ilvl w:val="0"/>
          <w:numId w:val="2"/>
        </w:numPr>
        <w:spacing w:after="60"/>
      </w:pPr>
      <w:r>
        <w:rPr>
          <w:rFonts w:ascii="Arial" w:cs="Arial" w:eastAsia="Arial" w:hAnsi="Arial"/>
          <w:color w:val="2A2A2A"/>
          <w:sz w:val="22"/>
          <w:szCs w:val="22"/>
        </w:rPr>
        <w:t xml:space="preserve">$5/day total alert (PostHog secondary; Discord cron primary).</w:t>
      </w:r>
    </w:p>
    <w:p>
      <w:pPr>
        <w:pStyle w:val="ListParagraph"/>
        <w:numPr>
          <w:ilvl w:val="0"/>
          <w:numId w:val="2"/>
        </w:numPr>
        <w:spacing w:after="60"/>
      </w:pPr>
      <w:r>
        <w:rPr>
          <w:rFonts w:ascii="Arial" w:cs="Arial" w:eastAsia="Arial" w:hAnsi="Arial"/>
          <w:color w:val="2A2A2A"/>
          <w:sz w:val="22"/>
          <w:szCs w:val="22"/>
        </w:rPr>
        <w:t xml:space="preserve">Model tier discipline (gemini-2.5-flash-lite drafts, gemini-2.5-flash daily, kimi-k2.6 agentic, gemini-2.5-pro hard reasoning; no Anthropic API for agent tasks).</w:t>
      </w:r>
    </w:p>
    <w:p>
      <w:pPr>
        <w:pStyle w:val="ListParagraph"/>
        <w:numPr>
          <w:ilvl w:val="0"/>
          <w:numId w:val="2"/>
        </w:numPr>
        <w:spacing w:after="60"/>
      </w:pPr>
      <w:r>
        <w:rPr>
          <w:rFonts w:ascii="Arial" w:cs="Arial" w:eastAsia="Arial" w:hAnsi="Arial"/>
          <w:color w:val="2A2A2A"/>
          <w:sz w:val="22"/>
          <w:szCs w:val="22"/>
        </w:rPr>
        <w:t xml:space="preserve">Cache token reporting validation per provider (Anthropic exclusive vs OpenAI/OpenRouter inclusive).</w:t>
      </w:r>
    </w:p>
    <w:p>
      <w:pPr>
        <w:pStyle w:val="ListParagraph"/>
        <w:numPr>
          <w:ilvl w:val="0"/>
          <w:numId w:val="2"/>
        </w:numPr>
        <w:spacing w:after="60"/>
      </w:pPr>
      <w:r>
        <w:rPr>
          <w:rFonts w:ascii="Arial" w:cs="Arial" w:eastAsia="Arial" w:hAnsi="Arial"/>
          <w:color w:val="2A2A2A"/>
          <w:sz w:val="22"/>
          <w:szCs w:val="22"/>
        </w:rPr>
        <w:t xml:space="preserve">Watchdog: alert if PostHog received zero $ai_generation events in 6 hours while agents were active.</w:t>
      </w:r>
    </w:p>
    <w:p>
      <w:pPr>
        <w:pStyle w:val="Heading3"/>
        <w:spacing w:after="80" w:before="180"/>
      </w:pPr>
      <w:r>
        <w:rPr>
          <w:rFonts w:ascii="Arial" w:cs="Arial" w:eastAsia="Arial" w:hAnsi="Arial"/>
          <w:b/>
          <w:bCs/>
          <w:color w:val="1F4FD9"/>
          <w:sz w:val="22"/>
          <w:szCs w:val="22"/>
        </w:rPr>
        <w:t xml:space="preserve">KPIs</w:t>
      </w:r>
    </w:p>
    <w:p>
      <w:pPr>
        <w:pStyle w:val="ListParagraph"/>
        <w:numPr>
          <w:ilvl w:val="0"/>
          <w:numId w:val="2"/>
        </w:numPr>
        <w:spacing w:after="60"/>
      </w:pPr>
      <w:r>
        <w:rPr>
          <w:rFonts w:ascii="Arial" w:cs="Arial" w:eastAsia="Arial" w:hAnsi="Arial"/>
          <w:color w:val="2A2A2A"/>
          <w:sz w:val="22"/>
          <w:szCs w:val="22"/>
        </w:rPr>
        <w:t xml:space="preserve">Daily AI spend across all agents.</w:t>
      </w:r>
    </w:p>
    <w:p>
      <w:pPr>
        <w:pStyle w:val="ListParagraph"/>
        <w:numPr>
          <w:ilvl w:val="0"/>
          <w:numId w:val="2"/>
        </w:numPr>
        <w:spacing w:after="60"/>
      </w:pPr>
      <w:r>
        <w:rPr>
          <w:rFonts w:ascii="Arial" w:cs="Arial" w:eastAsia="Arial" w:hAnsi="Arial"/>
          <w:color w:val="2A2A2A"/>
          <w:sz w:val="22"/>
          <w:szCs w:val="22"/>
        </w:rPr>
        <w:t xml:space="preserve">Dollars per successful task (cost efficiency).</w:t>
      </w:r>
    </w:p>
    <w:p>
      <w:pPr>
        <w:pStyle w:val="ListParagraph"/>
        <w:numPr>
          <w:ilvl w:val="0"/>
          <w:numId w:val="2"/>
        </w:numPr>
        <w:spacing w:after="60"/>
      </w:pPr>
      <w:r>
        <w:rPr>
          <w:rFonts w:ascii="Arial" w:cs="Arial" w:eastAsia="Arial" w:hAnsi="Arial"/>
          <w:color w:val="2A2A2A"/>
          <w:sz w:val="22"/>
          <w:szCs w:val="22"/>
        </w:rPr>
        <w:t xml:space="preserve">Cost variance from forecast.</w:t>
      </w:r>
    </w:p>
    <w:p>
      <w:pPr>
        <w:pStyle w:val="ListParagraph"/>
        <w:numPr>
          <w:ilvl w:val="0"/>
          <w:numId w:val="2"/>
        </w:numPr>
        <w:spacing w:after="60"/>
      </w:pPr>
      <w:r>
        <w:rPr>
          <w:rFonts w:ascii="Arial" w:cs="Arial" w:eastAsia="Arial" w:hAnsi="Arial"/>
          <w:color w:val="2A2A2A"/>
          <w:sz w:val="22"/>
          <w:szCs w:val="22"/>
        </w:rPr>
        <w:t xml:space="preserve">Alert false-positive rate.</w:t>
      </w:r>
    </w:p>
    <w:p>
      <w:pPr>
        <w:pBdr>
          <w:bottom w:val="single" w:color="D6D6D6" w:sz="6" w:space="1"/>
        </w:pBdr>
        <w:spacing w:after="120" w:before="60"/>
      </w:pPr>
      <w:r>
        <w:rPr>
          <w:rFonts w:ascii="Arial" w:cs="Arial" w:eastAsia="Arial" w:hAnsi="Arial"/>
          <w:sz w:val="4"/>
          <w:szCs w:val="4"/>
        </w:rPr>
        <w:t xml:space="preserve"/>
      </w:r>
    </w:p>
    <w:p>
      <w:pPr>
        <w:pStyle w:val="Heading2"/>
        <w:spacing w:after="140" w:before="280"/>
      </w:pPr>
      <w:r>
        <w:rPr>
          <w:rFonts w:ascii="Arial" w:cs="Arial" w:eastAsia="Arial" w:hAnsi="Arial"/>
          <w:b/>
          <w:bCs/>
          <w:color w:val="111111"/>
          <w:sz w:val="28"/>
          <w:szCs w:val="28"/>
        </w:rPr>
        <w:t xml:space="preserve">Department 5: Security &amp; Credentials</w:t>
      </w:r>
    </w:p>
    <w:p>
      <w:pPr>
        <w:pStyle w:val="Heading3"/>
        <w:spacing w:after="80" w:before="180"/>
      </w:pPr>
      <w:r>
        <w:rPr>
          <w:rFonts w:ascii="Arial" w:cs="Arial" w:eastAsia="Arial" w:hAnsi="Arial"/>
          <w:b/>
          <w:bCs/>
          <w:color w:val="1F4FD9"/>
          <w:sz w:val="22"/>
          <w:szCs w:val="22"/>
        </w:rPr>
        <w:t xml:space="preserve">Owns</w:t>
      </w:r>
    </w:p>
    <w:p>
      <w:pPr>
        <w:pStyle w:val="ListParagraph"/>
        <w:numPr>
          <w:ilvl w:val="0"/>
          <w:numId w:val="2"/>
        </w:numPr>
        <w:spacing w:after="60"/>
      </w:pPr>
      <w:r>
        <w:rPr>
          <w:rFonts w:ascii="Arial" w:cs="Arial" w:eastAsia="Arial" w:hAnsi="Arial"/>
          <w:color w:val="2A2A2A"/>
          <w:sz w:val="22"/>
          <w:szCs w:val="22"/>
        </w:rPr>
        <w:t xml:space="preserve">OpenBao root token custody (1Password break-glass only; never used in agent flows).</w:t>
      </w:r>
    </w:p>
    <w:p>
      <w:pPr>
        <w:pStyle w:val="ListParagraph"/>
        <w:numPr>
          <w:ilvl w:val="0"/>
          <w:numId w:val="2"/>
        </w:numPr>
        <w:spacing w:after="60"/>
      </w:pPr>
      <w:r>
        <w:rPr>
          <w:rFonts w:ascii="Arial" w:cs="Arial" w:eastAsia="Arial" w:hAnsi="Arial"/>
          <w:color w:val="2A2A2A"/>
          <w:sz w:val="22"/>
          <w:szCs w:val="22"/>
        </w:rPr>
        <w:t xml:space="preserve">AppRole creation, scoping, rotation; all AppRoles read-only by policy.</w:t>
      </w:r>
    </w:p>
    <w:p>
      <w:pPr>
        <w:pStyle w:val="ListParagraph"/>
        <w:numPr>
          <w:ilvl w:val="0"/>
          <w:numId w:val="2"/>
        </w:numPr>
        <w:spacing w:after="60"/>
      </w:pPr>
      <w:r>
        <w:rPr>
          <w:rFonts w:ascii="Arial" w:cs="Arial" w:eastAsia="Arial" w:hAnsi="Arial"/>
          <w:color w:val="2A2A2A"/>
          <w:sz w:val="22"/>
          <w:szCs w:val="22"/>
        </w:rPr>
        <w:t xml:space="preserve">Agent-to-OpenBao proxy config (bao agent at 127.0.0.1:8100 inside containers).</w:t>
      </w:r>
    </w:p>
    <w:p>
      <w:pPr>
        <w:pStyle w:val="ListParagraph"/>
        <w:numPr>
          <w:ilvl w:val="0"/>
          <w:numId w:val="2"/>
        </w:numPr>
        <w:spacing w:after="60"/>
      </w:pPr>
      <w:r>
        <w:rPr>
          <w:rFonts w:ascii="Arial" w:cs="Arial" w:eastAsia="Arial" w:hAnsi="Arial"/>
          <w:color w:val="2A2A2A"/>
          <w:sz w:val="22"/>
          <w:szCs w:val="22"/>
        </w:rPr>
        <w:t xml:space="preserve">Token posture rules (R1, R2, R3) enforcement; flag any tool signature that accepts Authorization as an argument.</w:t>
      </w:r>
    </w:p>
    <w:p>
      <w:pPr>
        <w:pStyle w:val="ListParagraph"/>
        <w:numPr>
          <w:ilvl w:val="0"/>
          <w:numId w:val="2"/>
        </w:numPr>
        <w:spacing w:after="60"/>
      </w:pPr>
      <w:r>
        <w:rPr>
          <w:rFonts w:ascii="Arial" w:cs="Arial" w:eastAsia="Arial" w:hAnsi="Arial"/>
          <w:color w:val="2A2A2A"/>
          <w:sz w:val="22"/>
          <w:szCs w:val="22"/>
        </w:rPr>
        <w:t xml:space="preserve">cred-gate.sh hook health (PreToolUse + PostToolUse sentinel).</w:t>
      </w:r>
    </w:p>
    <w:p>
      <w:pPr>
        <w:pStyle w:val="ListParagraph"/>
        <w:numPr>
          <w:ilvl w:val="0"/>
          <w:numId w:val="2"/>
        </w:numPr>
        <w:spacing w:after="60"/>
      </w:pPr>
      <w:r>
        <w:rPr>
          <w:rFonts w:ascii="Arial" w:cs="Arial" w:eastAsia="Arial" w:hAnsi="Arial"/>
          <w:color w:val="2A2A2A"/>
          <w:sz w:val="22"/>
          <w:szCs w:val="22"/>
        </w:rPr>
        <w:t xml:space="preserve">approval-webhook signature verification (currently open risk; port 3001 bound to all interfaces).</w:t>
      </w:r>
    </w:p>
    <w:p>
      <w:pPr>
        <w:pStyle w:val="ListParagraph"/>
        <w:numPr>
          <w:ilvl w:val="0"/>
          <w:numId w:val="2"/>
        </w:numPr>
        <w:spacing w:after="60"/>
      </w:pPr>
      <w:r>
        <w:rPr>
          <w:rFonts w:ascii="Arial" w:cs="Arial" w:eastAsia="Arial" w:hAnsi="Arial"/>
          <w:color w:val="2A2A2A"/>
          <w:sz w:val="22"/>
          <w:szCs w:val="22"/>
        </w:rPr>
        <w:t xml:space="preserve">1Password break-glass inventory; what is in there and why.</w:t>
      </w:r>
    </w:p>
    <w:p>
      <w:pPr>
        <w:pStyle w:val="Heading3"/>
        <w:spacing w:after="80" w:before="180"/>
      </w:pPr>
      <w:r>
        <w:rPr>
          <w:rFonts w:ascii="Arial" w:cs="Arial" w:eastAsia="Arial" w:hAnsi="Arial"/>
          <w:b/>
          <w:bCs/>
          <w:color w:val="1F4FD9"/>
          <w:sz w:val="22"/>
          <w:szCs w:val="22"/>
        </w:rPr>
        <w:t xml:space="preserve">KPIs</w:t>
      </w:r>
    </w:p>
    <w:p>
      <w:pPr>
        <w:pStyle w:val="ListParagraph"/>
        <w:numPr>
          <w:ilvl w:val="0"/>
          <w:numId w:val="2"/>
        </w:numPr>
        <w:spacing w:after="60"/>
      </w:pPr>
      <w:r>
        <w:rPr>
          <w:rFonts w:ascii="Arial" w:cs="Arial" w:eastAsia="Arial" w:hAnsi="Arial"/>
          <w:color w:val="2A2A2A"/>
          <w:sz w:val="22"/>
          <w:szCs w:val="22"/>
        </w:rPr>
        <w:t xml:space="preserve">AppRoles with verified scope (count and percentage).</w:t>
      </w:r>
    </w:p>
    <w:p>
      <w:pPr>
        <w:pStyle w:val="ListParagraph"/>
        <w:numPr>
          <w:ilvl w:val="0"/>
          <w:numId w:val="2"/>
        </w:numPr>
        <w:spacing w:after="60"/>
      </w:pPr>
      <w:r>
        <w:rPr>
          <w:rFonts w:ascii="Arial" w:cs="Arial" w:eastAsia="Arial" w:hAnsi="Arial"/>
          <w:color w:val="2A2A2A"/>
          <w:sz w:val="22"/>
          <w:szCs w:val="22"/>
        </w:rPr>
        <w:t xml:space="preserve">Days since last credential rotation per scope.</w:t>
      </w:r>
    </w:p>
    <w:p>
      <w:pPr>
        <w:pStyle w:val="ListParagraph"/>
        <w:numPr>
          <w:ilvl w:val="0"/>
          <w:numId w:val="2"/>
        </w:numPr>
        <w:spacing w:after="60"/>
      </w:pPr>
      <w:r>
        <w:rPr>
          <w:rFonts w:ascii="Arial" w:cs="Arial" w:eastAsia="Arial" w:hAnsi="Arial"/>
          <w:color w:val="2A2A2A"/>
          <w:sz w:val="22"/>
          <w:szCs w:val="22"/>
        </w:rPr>
        <w:t xml:space="preserve">Count of credentials still outside OpenBao (target: zero, excluding break-glass).</w:t>
      </w:r>
    </w:p>
    <w:p>
      <w:pPr>
        <w:pStyle w:val="ListParagraph"/>
        <w:numPr>
          <w:ilvl w:val="0"/>
          <w:numId w:val="2"/>
        </w:numPr>
        <w:spacing w:after="60"/>
      </w:pPr>
      <w:r>
        <w:rPr>
          <w:rFonts w:ascii="Arial" w:cs="Arial" w:eastAsia="Arial" w:hAnsi="Arial"/>
          <w:color w:val="2A2A2A"/>
          <w:sz w:val="22"/>
          <w:szCs w:val="22"/>
        </w:rPr>
        <w:t xml:space="preserve">Count of tool signatures flagged structurally unsafe.</w:t>
      </w:r>
    </w:p>
    <w:p>
      <w:pPr>
        <w:pBdr>
          <w:bottom w:val="single" w:color="D6D6D6" w:sz="6" w:space="1"/>
        </w:pBdr>
        <w:spacing w:after="120" w:before="60"/>
      </w:pPr>
      <w:r>
        <w:rPr>
          <w:rFonts w:ascii="Arial" w:cs="Arial" w:eastAsia="Arial" w:hAnsi="Arial"/>
          <w:sz w:val="4"/>
          <w:szCs w:val="4"/>
        </w:rPr>
        <w:t xml:space="preserve"/>
      </w:r>
    </w:p>
    <w:p>
      <w:pPr>
        <w:pStyle w:val="Heading2"/>
        <w:spacing w:after="140" w:before="280"/>
      </w:pPr>
      <w:r>
        <w:rPr>
          <w:rFonts w:ascii="Arial" w:cs="Arial" w:eastAsia="Arial" w:hAnsi="Arial"/>
          <w:b/>
          <w:bCs/>
          <w:color w:val="111111"/>
          <w:sz w:val="28"/>
          <w:szCs w:val="28"/>
        </w:rPr>
        <w:t xml:space="preserve">Department 6: Backup &amp; Disaster Recovery</w:t>
      </w:r>
    </w:p>
    <w:p>
      <w:pPr>
        <w:pStyle w:val="Heading3"/>
        <w:spacing w:after="80" w:before="180"/>
      </w:pPr>
      <w:r>
        <w:rPr>
          <w:rFonts w:ascii="Arial" w:cs="Arial" w:eastAsia="Arial" w:hAnsi="Arial"/>
          <w:b/>
          <w:bCs/>
          <w:color w:val="1F4FD9"/>
          <w:sz w:val="22"/>
          <w:szCs w:val="22"/>
        </w:rPr>
        <w:t xml:space="preserve">Owns</w:t>
      </w:r>
    </w:p>
    <w:p>
      <w:pPr>
        <w:pStyle w:val="ListParagraph"/>
        <w:numPr>
          <w:ilvl w:val="0"/>
          <w:numId w:val="2"/>
        </w:numPr>
        <w:spacing w:after="60"/>
      </w:pPr>
      <w:r>
        <w:rPr>
          <w:rFonts w:ascii="Arial" w:cs="Arial" w:eastAsia="Arial" w:hAnsi="Arial"/>
          <w:color w:val="2A2A2A"/>
          <w:sz w:val="22"/>
          <w:szCs w:val="22"/>
        </w:rPr>
        <w:t xml:space="preserve">OpenBao Raft snapshot automation (HIGHEST PRIORITY OPEN RISK; not yet running).</w:t>
      </w:r>
    </w:p>
    <w:p>
      <w:pPr>
        <w:pStyle w:val="ListParagraph"/>
        <w:numPr>
          <w:ilvl w:val="0"/>
          <w:numId w:val="2"/>
        </w:numPr>
        <w:spacing w:after="60"/>
      </w:pPr>
      <w:r>
        <w:rPr>
          <w:rFonts w:ascii="Arial" w:cs="Arial" w:eastAsia="Arial" w:hAnsi="Arial"/>
          <w:color w:val="2A2A2A"/>
          <w:sz w:val="22"/>
          <w:szCs w:val="22"/>
        </w:rPr>
        <w:t xml:space="preserve">Plane Postgres/Redis backup cadence and restore drills.</w:t>
      </w:r>
    </w:p>
    <w:p>
      <w:pPr>
        <w:pStyle w:val="ListParagraph"/>
        <w:numPr>
          <w:ilvl w:val="0"/>
          <w:numId w:val="2"/>
        </w:numPr>
        <w:spacing w:after="60"/>
      </w:pPr>
      <w:r>
        <w:rPr>
          <w:rFonts w:ascii="Arial" w:cs="Arial" w:eastAsia="Arial" w:hAnsi="Arial"/>
          <w:color w:val="2A2A2A"/>
          <w:sz w:val="22"/>
          <w:szCs w:val="22"/>
        </w:rPr>
        <w:t xml:space="preserve">VPS-level snapshots (Hostinger snapshots vs external service decision).</w:t>
      </w:r>
    </w:p>
    <w:p>
      <w:pPr>
        <w:pStyle w:val="ListParagraph"/>
        <w:numPr>
          <w:ilvl w:val="0"/>
          <w:numId w:val="2"/>
        </w:numPr>
        <w:spacing w:after="60"/>
      </w:pPr>
      <w:r>
        <w:rPr>
          <w:rFonts w:ascii="Arial" w:cs="Arial" w:eastAsia="Arial" w:hAnsi="Arial"/>
          <w:color w:val="2A2A2A"/>
          <w:sz w:val="22"/>
          <w:szCs w:val="22"/>
        </w:rPr>
        <w:t xml:space="preserve">BrainVault backup (transcript and Knowledge note history).</w:t>
      </w:r>
    </w:p>
    <w:p>
      <w:pPr>
        <w:pStyle w:val="ListParagraph"/>
        <w:numPr>
          <w:ilvl w:val="0"/>
          <w:numId w:val="2"/>
        </w:numPr>
        <w:spacing w:after="60"/>
      </w:pPr>
      <w:r>
        <w:rPr>
          <w:rFonts w:ascii="Arial" w:cs="Arial" w:eastAsia="Arial" w:hAnsi="Arial"/>
          <w:color w:val="2A2A2A"/>
          <w:sz w:val="22"/>
          <w:szCs w:val="22"/>
        </w:rPr>
        <w:t xml:space="preserve">Recovery runbooks; if VPS fails, the rebuild sequence is documented and executable by an agent under Johan’s direction.</w:t>
      </w:r>
    </w:p>
    <w:p>
      <w:pPr>
        <w:pStyle w:val="ListParagraph"/>
        <w:numPr>
          <w:ilvl w:val="0"/>
          <w:numId w:val="2"/>
        </w:numPr>
        <w:spacing w:after="60"/>
      </w:pPr>
      <w:r>
        <w:rPr>
          <w:rFonts w:ascii="Arial" w:cs="Arial" w:eastAsia="Arial" w:hAnsi="Arial"/>
          <w:color w:val="2A2A2A"/>
          <w:sz w:val="22"/>
          <w:szCs w:val="22"/>
        </w:rPr>
        <w:t xml:space="preserve">Quarterly restore-from-backup drills; backup without verified restore does not count.</w:t>
      </w:r>
    </w:p>
    <w:p>
      <w:pPr>
        <w:pStyle w:val="Heading3"/>
        <w:spacing w:after="80" w:before="180"/>
      </w:pPr>
      <w:r>
        <w:rPr>
          <w:rFonts w:ascii="Arial" w:cs="Arial" w:eastAsia="Arial" w:hAnsi="Arial"/>
          <w:b/>
          <w:bCs/>
          <w:color w:val="1F4FD9"/>
          <w:sz w:val="22"/>
          <w:szCs w:val="22"/>
        </w:rPr>
        <w:t xml:space="preserve">KPIs</w:t>
      </w:r>
    </w:p>
    <w:p>
      <w:pPr>
        <w:pStyle w:val="ListParagraph"/>
        <w:numPr>
          <w:ilvl w:val="0"/>
          <w:numId w:val="2"/>
        </w:numPr>
        <w:spacing w:after="60"/>
      </w:pPr>
      <w:r>
        <w:rPr>
          <w:rFonts w:ascii="Arial" w:cs="Arial" w:eastAsia="Arial" w:hAnsi="Arial"/>
          <w:color w:val="2A2A2A"/>
          <w:sz w:val="22"/>
          <w:szCs w:val="22"/>
        </w:rPr>
        <w:t xml:space="preserve">Last successful snapshot per service (must be current).</w:t>
      </w:r>
    </w:p>
    <w:p>
      <w:pPr>
        <w:pStyle w:val="ListParagraph"/>
        <w:numPr>
          <w:ilvl w:val="0"/>
          <w:numId w:val="2"/>
        </w:numPr>
        <w:spacing w:after="60"/>
      </w:pPr>
      <w:r>
        <w:rPr>
          <w:rFonts w:ascii="Arial" w:cs="Arial" w:eastAsia="Arial" w:hAnsi="Arial"/>
          <w:color w:val="2A2A2A"/>
          <w:sz w:val="22"/>
          <w:szCs w:val="22"/>
        </w:rPr>
        <w:t xml:space="preserve">Last verified restore date per service.</w:t>
      </w:r>
    </w:p>
    <w:p>
      <w:pPr>
        <w:pStyle w:val="ListParagraph"/>
        <w:numPr>
          <w:ilvl w:val="0"/>
          <w:numId w:val="2"/>
        </w:numPr>
        <w:spacing w:after="60"/>
      </w:pPr>
      <w:r>
        <w:rPr>
          <w:rFonts w:ascii="Arial" w:cs="Arial" w:eastAsia="Arial" w:hAnsi="Arial"/>
          <w:color w:val="2A2A2A"/>
          <w:sz w:val="22"/>
          <w:szCs w:val="22"/>
        </w:rPr>
        <w:t xml:space="preserve">Recovery time objective (RTO) per service; documented and tested.</w:t>
      </w:r>
    </w:p>
    <w:p>
      <w:pPr>
        <w:pStyle w:val="ListParagraph"/>
        <w:numPr>
          <w:ilvl w:val="0"/>
          <w:numId w:val="2"/>
        </w:numPr>
        <w:spacing w:after="60"/>
      </w:pPr>
      <w:r>
        <w:rPr>
          <w:rFonts w:ascii="Arial" w:cs="Arial" w:eastAsia="Arial" w:hAnsi="Arial"/>
          <w:color w:val="2A2A2A"/>
          <w:sz w:val="22"/>
          <w:szCs w:val="22"/>
        </w:rPr>
        <w:t xml:space="preserve">Recovery point objective (RPO) per service.</w:t>
      </w:r>
    </w:p>
    <w:p>
      <w:pPr>
        <w:pBdr>
          <w:bottom w:val="single" w:color="D6D6D6" w:sz="6" w:space="1"/>
        </w:pBdr>
        <w:spacing w:after="120" w:before="60"/>
      </w:pPr>
      <w:r>
        <w:rPr>
          <w:rFonts w:ascii="Arial" w:cs="Arial" w:eastAsia="Arial" w:hAnsi="Arial"/>
          <w:sz w:val="4"/>
          <w:szCs w:val="4"/>
        </w:rPr>
        <w:t xml:space="preserve"/>
      </w:r>
    </w:p>
    <w:p>
      <w:pPr>
        <w:pStyle w:val="Heading2"/>
        <w:spacing w:after="140" w:before="280"/>
      </w:pPr>
      <w:r>
        <w:rPr>
          <w:rFonts w:ascii="Arial" w:cs="Arial" w:eastAsia="Arial" w:hAnsi="Arial"/>
          <w:b/>
          <w:bCs/>
          <w:color w:val="111111"/>
          <w:sz w:val="28"/>
          <w:szCs w:val="28"/>
        </w:rPr>
        <w:t xml:space="preserve">Department 7: Cron &amp; Automation Hygiene</w:t>
      </w:r>
    </w:p>
    <w:p>
      <w:pPr>
        <w:pStyle w:val="Heading3"/>
        <w:spacing w:after="80" w:before="180"/>
      </w:pPr>
      <w:r>
        <w:rPr>
          <w:rFonts w:ascii="Arial" w:cs="Arial" w:eastAsia="Arial" w:hAnsi="Arial"/>
          <w:b/>
          <w:bCs/>
          <w:color w:val="1F4FD9"/>
          <w:sz w:val="22"/>
          <w:szCs w:val="22"/>
        </w:rPr>
        <w:t xml:space="preserve">Owns</w:t>
      </w:r>
    </w:p>
    <w:p>
      <w:pPr>
        <w:pStyle w:val="ListParagraph"/>
        <w:numPr>
          <w:ilvl w:val="0"/>
          <w:numId w:val="2"/>
        </w:numPr>
        <w:spacing w:after="60"/>
      </w:pPr>
      <w:r>
        <w:rPr>
          <w:rFonts w:ascii="Arial" w:cs="Arial" w:eastAsia="Arial" w:hAnsi="Arial"/>
          <w:color w:val="2A2A2A"/>
          <w:sz w:val="22"/>
          <w:szCs w:val="22"/>
        </w:rPr>
        <w:t xml:space="preserve">Cron job inventory; 8 active, 5 paused per last audit. Status of each documented.</w:t>
      </w:r>
    </w:p>
    <w:p>
      <w:pPr>
        <w:pStyle w:val="ListParagraph"/>
        <w:numPr>
          <w:ilvl w:val="0"/>
          <w:numId w:val="2"/>
        </w:numPr>
        <w:spacing w:after="60"/>
      </w:pPr>
      <w:r>
        <w:rPr>
          <w:rFonts w:ascii="Arial" w:cs="Arial" w:eastAsia="Arial" w:hAnsi="Arial"/>
          <w:color w:val="2A2A2A"/>
          <w:sz w:val="22"/>
          <w:szCs w:val="22"/>
        </w:rPr>
        <w:t xml:space="preserve">Resurrection or formal retirement of paused crons; no zombie state.</w:t>
      </w:r>
    </w:p>
    <w:p>
      <w:pPr>
        <w:pStyle w:val="ListParagraph"/>
        <w:numPr>
          <w:ilvl w:val="0"/>
          <w:numId w:val="2"/>
        </w:numPr>
        <w:spacing w:after="60"/>
      </w:pPr>
      <w:r>
        <w:rPr>
          <w:rFonts w:ascii="Arial" w:cs="Arial" w:eastAsia="Arial" w:hAnsi="Arial"/>
          <w:color w:val="2A2A2A"/>
          <w:sz w:val="22"/>
          <w:szCs w:val="22"/>
        </w:rPr>
        <w:t xml:space="preserve">BrainVault compile.py daily run.</w:t>
      </w:r>
    </w:p>
    <w:p>
      <w:pPr>
        <w:pStyle w:val="ListParagraph"/>
        <w:numPr>
          <w:ilvl w:val="0"/>
          <w:numId w:val="2"/>
        </w:numPr>
        <w:spacing w:after="60"/>
      </w:pPr>
      <w:r>
        <w:rPr>
          <w:rFonts w:ascii="Arial" w:cs="Arial" w:eastAsia="Arial" w:hAnsi="Arial"/>
          <w:color w:val="2A2A2A"/>
          <w:sz w:val="22"/>
          <w:szCs w:val="22"/>
        </w:rPr>
        <w:t xml:space="preserve">AGENT-151 blocker_check.py dedup.</w:t>
      </w:r>
    </w:p>
    <w:p>
      <w:pPr>
        <w:pStyle w:val="ListParagraph"/>
        <w:numPr>
          <w:ilvl w:val="0"/>
          <w:numId w:val="2"/>
        </w:numPr>
        <w:spacing w:after="60"/>
      </w:pPr>
      <w:r>
        <w:rPr>
          <w:rFonts w:ascii="Arial" w:cs="Arial" w:eastAsia="Arial" w:hAnsi="Arial"/>
          <w:color w:val="2A2A2A"/>
          <w:sz w:val="22"/>
          <w:szCs w:val="22"/>
        </w:rPr>
        <w:t xml:space="preserve">Discord cost cron (primary cost alert).</w:t>
      </w:r>
    </w:p>
    <w:p>
      <w:pPr>
        <w:pStyle w:val="ListParagraph"/>
        <w:numPr>
          <w:ilvl w:val="0"/>
          <w:numId w:val="2"/>
        </w:numPr>
        <w:spacing w:after="60"/>
      </w:pPr>
      <w:r>
        <w:rPr>
          <w:rFonts w:ascii="Arial" w:cs="Arial" w:eastAsia="Arial" w:hAnsi="Arial"/>
          <w:color w:val="2A2A2A"/>
          <w:sz w:val="22"/>
          <w:szCs w:val="22"/>
        </w:rPr>
        <w:t xml:space="preserve">Cron logging discipline; every cron must log success/failure to a queryable surface.</w:t>
      </w:r>
    </w:p>
    <w:p>
      <w:pPr>
        <w:pStyle w:val="Heading3"/>
        <w:spacing w:after="80" w:before="180"/>
      </w:pPr>
      <w:r>
        <w:rPr>
          <w:rFonts w:ascii="Arial" w:cs="Arial" w:eastAsia="Arial" w:hAnsi="Arial"/>
          <w:b/>
          <w:bCs/>
          <w:color w:val="1F4FD9"/>
          <w:sz w:val="22"/>
          <w:szCs w:val="22"/>
        </w:rPr>
        <w:t xml:space="preserve">KPIs</w:t>
      </w:r>
    </w:p>
    <w:p>
      <w:pPr>
        <w:pStyle w:val="ListParagraph"/>
        <w:numPr>
          <w:ilvl w:val="0"/>
          <w:numId w:val="2"/>
        </w:numPr>
        <w:spacing w:after="60"/>
      </w:pPr>
      <w:r>
        <w:rPr>
          <w:rFonts w:ascii="Arial" w:cs="Arial" w:eastAsia="Arial" w:hAnsi="Arial"/>
          <w:color w:val="2A2A2A"/>
          <w:sz w:val="22"/>
          <w:szCs w:val="22"/>
        </w:rPr>
        <w:t xml:space="preserve">Active crons with verified last-run timestamp.</w:t>
      </w:r>
    </w:p>
    <w:p>
      <w:pPr>
        <w:pStyle w:val="ListParagraph"/>
        <w:numPr>
          <w:ilvl w:val="0"/>
          <w:numId w:val="2"/>
        </w:numPr>
        <w:spacing w:after="60"/>
      </w:pPr>
      <w:r>
        <w:rPr>
          <w:rFonts w:ascii="Arial" w:cs="Arial" w:eastAsia="Arial" w:hAnsi="Arial"/>
          <w:color w:val="2A2A2A"/>
          <w:sz w:val="22"/>
          <w:szCs w:val="22"/>
        </w:rPr>
        <w:t xml:space="preserve">Paused crons with documented disposition (delete vs revive).</w:t>
      </w:r>
    </w:p>
    <w:p>
      <w:pPr>
        <w:pStyle w:val="ListParagraph"/>
        <w:numPr>
          <w:ilvl w:val="0"/>
          <w:numId w:val="2"/>
        </w:numPr>
        <w:spacing w:after="60"/>
      </w:pPr>
      <w:r>
        <w:rPr>
          <w:rFonts w:ascii="Arial" w:cs="Arial" w:eastAsia="Arial" w:hAnsi="Arial"/>
          <w:color w:val="2A2A2A"/>
          <w:sz w:val="22"/>
          <w:szCs w:val="22"/>
        </w:rPr>
        <w:t xml:space="preserve">Silent-failure incidents per quarter (target: zero).</w:t>
      </w:r>
    </w:p>
    <w:p>
      <w:pPr>
        <w:pBdr>
          <w:bottom w:val="single" w:color="D6D6D6" w:sz="6" w:space="1"/>
        </w:pBdr>
        <w:spacing w:after="120" w:before="60"/>
      </w:pPr>
      <w:r>
        <w:rPr>
          <w:rFonts w:ascii="Arial" w:cs="Arial" w:eastAsia="Arial" w:hAnsi="Arial"/>
          <w:sz w:val="4"/>
          <w:szCs w:val="4"/>
        </w:rPr>
        <w:t xml:space="preserve"/>
      </w:r>
    </w:p>
    <w:p>
      <w:pPr>
        <w:pStyle w:val="Heading2"/>
        <w:spacing w:after="140" w:before="280"/>
      </w:pPr>
      <w:r>
        <w:rPr>
          <w:rFonts w:ascii="Arial" w:cs="Arial" w:eastAsia="Arial" w:hAnsi="Arial"/>
          <w:b/>
          <w:bCs/>
          <w:color w:val="111111"/>
          <w:sz w:val="28"/>
          <w:szCs w:val="28"/>
        </w:rPr>
        <w:t xml:space="preserve">Department 8: System State &amp; Documentation</w:t>
      </w:r>
    </w:p>
    <w:p>
      <w:pPr>
        <w:pStyle w:val="Heading3"/>
        <w:spacing w:after="80" w:before="180"/>
      </w:pPr>
      <w:r>
        <w:rPr>
          <w:rFonts w:ascii="Arial" w:cs="Arial" w:eastAsia="Arial" w:hAnsi="Arial"/>
          <w:b/>
          <w:bCs/>
          <w:color w:val="1F4FD9"/>
          <w:sz w:val="22"/>
          <w:szCs w:val="22"/>
        </w:rPr>
        <w:t xml:space="preserve">Owns</w:t>
      </w:r>
    </w:p>
    <w:p>
      <w:pPr>
        <w:pStyle w:val="ListParagraph"/>
        <w:numPr>
          <w:ilvl w:val="0"/>
          <w:numId w:val="2"/>
        </w:numPr>
        <w:spacing w:after="60"/>
      </w:pPr>
      <w:r>
        <w:rPr>
          <w:rFonts w:ascii="Arial" w:cs="Arial" w:eastAsia="Arial" w:hAnsi="Arial"/>
          <w:color w:val="2A2A2A"/>
          <w:sz w:val="22"/>
          <w:szCs w:val="22"/>
        </w:rPr>
        <w:t xml:space="preserve">BrainVault wiki structure (MOC, Daily, Knowledge); Karpathy-pattern distillation pipeline health.</w:t>
      </w:r>
    </w:p>
    <w:p>
      <w:pPr>
        <w:pStyle w:val="ListParagraph"/>
        <w:numPr>
          <w:ilvl w:val="0"/>
          <w:numId w:val="2"/>
        </w:numPr>
        <w:spacing w:after="60"/>
      </w:pPr>
      <w:r>
        <w:rPr>
          <w:rFonts w:ascii="Arial" w:cs="Arial" w:eastAsia="Arial" w:hAnsi="Arial"/>
          <w:color w:val="2A2A2A"/>
          <w:sz w:val="22"/>
          <w:szCs w:val="22"/>
        </w:rPr>
        <w:t xml:space="preserve">AGENTS.md, SOUL.md, TOOLS.md as canonical sources; reconciliation when drift detected.</w:t>
      </w:r>
    </w:p>
    <w:p>
      <w:pPr>
        <w:pStyle w:val="ListParagraph"/>
        <w:numPr>
          <w:ilvl w:val="0"/>
          <w:numId w:val="2"/>
        </w:numPr>
        <w:spacing w:after="60"/>
      </w:pPr>
      <w:r>
        <w:rPr>
          <w:rFonts w:ascii="Arial" w:cs="Arial" w:eastAsia="Arial" w:hAnsi="Arial"/>
          <w:color w:val="2A2A2A"/>
          <w:sz w:val="22"/>
          <w:szCs w:val="22"/>
        </w:rPr>
        <w:t xml:space="preserve">Repo inventory (54 repos under ~/ai/) and category placement (root-level, community/, docs/, forks/, infra/, platforms/, workspaces/).</w:t>
      </w:r>
    </w:p>
    <w:p>
      <w:pPr>
        <w:pStyle w:val="ListParagraph"/>
        <w:numPr>
          <w:ilvl w:val="0"/>
          <w:numId w:val="2"/>
        </w:numPr>
        <w:spacing w:after="60"/>
      </w:pPr>
      <w:r>
        <w:rPr>
          <w:rFonts w:ascii="Arial" w:cs="Arial" w:eastAsia="Arial" w:hAnsi="Arial"/>
          <w:color w:val="2A2A2A"/>
          <w:sz w:val="22"/>
          <w:szCs w:val="22"/>
        </w:rPr>
        <w:t xml:space="preserve">Plan authoring for any infra change (Phase 0-10 lifecycle per agent-operations-spec.md).</w:t>
      </w:r>
    </w:p>
    <w:p>
      <w:pPr>
        <w:pStyle w:val="ListParagraph"/>
        <w:numPr>
          <w:ilvl w:val="0"/>
          <w:numId w:val="2"/>
        </w:numPr>
        <w:spacing w:after="60"/>
      </w:pPr>
      <w:r>
        <w:rPr>
          <w:rFonts w:ascii="Arial" w:cs="Arial" w:eastAsia="Arial" w:hAnsi="Arial"/>
          <w:color w:val="2A2A2A"/>
          <w:sz w:val="22"/>
          <w:szCs w:val="22"/>
        </w:rPr>
        <w:t xml:space="preserve">Decision logs (06-hermes-decision.md style; one per architectural choice).</w:t>
      </w:r>
    </w:p>
    <w:p>
      <w:pPr>
        <w:pStyle w:val="Heading3"/>
        <w:spacing w:after="80" w:before="180"/>
      </w:pPr>
      <w:r>
        <w:rPr>
          <w:rFonts w:ascii="Arial" w:cs="Arial" w:eastAsia="Arial" w:hAnsi="Arial"/>
          <w:b/>
          <w:bCs/>
          <w:color w:val="1F4FD9"/>
          <w:sz w:val="22"/>
          <w:szCs w:val="22"/>
        </w:rPr>
        <w:t xml:space="preserve">KPIs</w:t>
      </w:r>
    </w:p>
    <w:p>
      <w:pPr>
        <w:pStyle w:val="ListParagraph"/>
        <w:numPr>
          <w:ilvl w:val="0"/>
          <w:numId w:val="2"/>
        </w:numPr>
        <w:spacing w:after="60"/>
      </w:pPr>
      <w:r>
        <w:rPr>
          <w:rFonts w:ascii="Arial" w:cs="Arial" w:eastAsia="Arial" w:hAnsi="Arial"/>
          <w:color w:val="2A2A2A"/>
          <w:sz w:val="22"/>
          <w:szCs w:val="22"/>
        </w:rPr>
        <w:t xml:space="preserve">Docs current vs reality (sampled audit pass rate).</w:t>
      </w:r>
    </w:p>
    <w:p>
      <w:pPr>
        <w:pStyle w:val="ListParagraph"/>
        <w:numPr>
          <w:ilvl w:val="0"/>
          <w:numId w:val="2"/>
        </w:numPr>
        <w:spacing w:after="60"/>
      </w:pPr>
      <w:r>
        <w:rPr>
          <w:rFonts w:ascii="Arial" w:cs="Arial" w:eastAsia="Arial" w:hAnsi="Arial"/>
          <w:color w:val="2A2A2A"/>
          <w:sz w:val="22"/>
          <w:szCs w:val="22"/>
        </w:rPr>
        <w:t xml:space="preserve">Decision logs filed per major change (target: 100 percent).</w:t>
      </w:r>
    </w:p>
    <w:p>
      <w:pPr>
        <w:pStyle w:val="ListParagraph"/>
        <w:numPr>
          <w:ilvl w:val="0"/>
          <w:numId w:val="2"/>
        </w:numPr>
        <w:spacing w:after="60"/>
      </w:pPr>
      <w:r>
        <w:rPr>
          <w:rFonts w:ascii="Arial" w:cs="Arial" w:eastAsia="Arial" w:hAnsi="Arial"/>
          <w:color w:val="2A2A2A"/>
          <w:sz w:val="22"/>
          <w:szCs w:val="22"/>
        </w:rPr>
        <w:t xml:space="preserve">BrainVault Knowledge note count and growth rate.</w:t>
      </w:r>
    </w:p>
    <w:p>
      <w:pPr>
        <w:pBdr>
          <w:bottom w:val="single" w:color="D6D6D6" w:sz="6" w:space="1"/>
        </w:pBdr>
        <w:spacing w:after="120" w:before="60"/>
      </w:pPr>
      <w:r>
        <w:rPr>
          <w:rFonts w:ascii="Arial" w:cs="Arial" w:eastAsia="Arial" w:hAnsi="Arial"/>
          <w:sz w:val="4"/>
          <w:szCs w:val="4"/>
        </w:rPr>
        <w:t xml:space="preserve"/>
      </w:r>
    </w:p>
    <w:p>
      <w:pPr>
        <w:pStyle w:val="Heading2"/>
        <w:spacing w:after="140" w:before="280"/>
      </w:pPr>
      <w:r>
        <w:rPr>
          <w:rFonts w:ascii="Arial" w:cs="Arial" w:eastAsia="Arial" w:hAnsi="Arial"/>
          <w:b/>
          <w:bCs/>
          <w:color w:val="111111"/>
          <w:sz w:val="28"/>
          <w:szCs w:val="28"/>
        </w:rPr>
        <w:t xml:space="preserve">Department 9: Vendor Account Hygiene</w:t>
      </w:r>
    </w:p>
    <w:p>
      <w:pPr>
        <w:pStyle w:val="Heading3"/>
        <w:spacing w:after="80" w:before="180"/>
      </w:pPr>
      <w:r>
        <w:rPr>
          <w:rFonts w:ascii="Arial" w:cs="Arial" w:eastAsia="Arial" w:hAnsi="Arial"/>
          <w:b/>
          <w:bCs/>
          <w:color w:val="1F4FD9"/>
          <w:sz w:val="22"/>
          <w:szCs w:val="22"/>
        </w:rPr>
        <w:t xml:space="preserve">Owns</w:t>
      </w:r>
    </w:p>
    <w:p>
      <w:pPr>
        <w:pStyle w:val="ListParagraph"/>
        <w:numPr>
          <w:ilvl w:val="0"/>
          <w:numId w:val="2"/>
        </w:numPr>
        <w:spacing w:after="60"/>
      </w:pPr>
      <w:r>
        <w:rPr>
          <w:rFonts w:ascii="Arial" w:cs="Arial" w:eastAsia="Arial" w:hAnsi="Arial"/>
          <w:color w:val="2A2A2A"/>
          <w:sz w:val="22"/>
          <w:szCs w:val="22"/>
        </w:rPr>
        <w:t xml:space="preserve">Hostinger account (billing, plan tier, snapshot config).</w:t>
      </w:r>
    </w:p>
    <w:p>
      <w:pPr>
        <w:pStyle w:val="ListParagraph"/>
        <w:numPr>
          <w:ilvl w:val="0"/>
          <w:numId w:val="2"/>
        </w:numPr>
        <w:spacing w:after="60"/>
      </w:pPr>
      <w:r>
        <w:rPr>
          <w:rFonts w:ascii="Arial" w:cs="Arial" w:eastAsia="Arial" w:hAnsi="Arial"/>
          <w:color w:val="2A2A2A"/>
          <w:sz w:val="22"/>
          <w:szCs w:val="22"/>
        </w:rPr>
        <w:t xml:space="preserve">Cloudflare account (DNS, WAF rules, page rules).</w:t>
      </w:r>
    </w:p>
    <w:p>
      <w:pPr>
        <w:pStyle w:val="ListParagraph"/>
        <w:numPr>
          <w:ilvl w:val="0"/>
          <w:numId w:val="2"/>
        </w:numPr>
        <w:spacing w:after="60"/>
      </w:pPr>
      <w:r>
        <w:rPr>
          <w:rFonts w:ascii="Arial" w:cs="Arial" w:eastAsia="Arial" w:hAnsi="Arial"/>
          <w:color w:val="2A2A2A"/>
          <w:sz w:val="22"/>
          <w:szCs w:val="22"/>
        </w:rPr>
        <w:t xml:space="preserve">OpenRouter account (keys, spending limits, model availability).</w:t>
      </w:r>
    </w:p>
    <w:p>
      <w:pPr>
        <w:pStyle w:val="ListParagraph"/>
        <w:numPr>
          <w:ilvl w:val="0"/>
          <w:numId w:val="2"/>
        </w:numPr>
        <w:spacing w:after="60"/>
      </w:pPr>
      <w:r>
        <w:rPr>
          <w:rFonts w:ascii="Arial" w:cs="Arial" w:eastAsia="Arial" w:hAnsi="Arial"/>
          <w:color w:val="2A2A2A"/>
          <w:sz w:val="22"/>
          <w:szCs w:val="22"/>
        </w:rPr>
        <w:t xml:space="preserve">PostHog account (project config, plan tier, event ceiling).</w:t>
      </w:r>
    </w:p>
    <w:p>
      <w:pPr>
        <w:pStyle w:val="ListParagraph"/>
        <w:numPr>
          <w:ilvl w:val="0"/>
          <w:numId w:val="2"/>
        </w:numPr>
        <w:spacing w:after="60"/>
      </w:pPr>
      <w:r>
        <w:rPr>
          <w:rFonts w:ascii="Arial" w:cs="Arial" w:eastAsia="Arial" w:hAnsi="Arial"/>
          <w:color w:val="2A2A2A"/>
          <w:sz w:val="22"/>
          <w:szCs w:val="22"/>
        </w:rPr>
        <w:t xml:space="preserve">GitHub organization (repos, collaborator access, Actions minutes).</w:t>
      </w:r>
    </w:p>
    <w:p>
      <w:pPr>
        <w:pStyle w:val="ListParagraph"/>
        <w:numPr>
          <w:ilvl w:val="0"/>
          <w:numId w:val="2"/>
        </w:numPr>
        <w:spacing w:after="60"/>
      </w:pPr>
      <w:r>
        <w:rPr>
          <w:rFonts w:ascii="Arial" w:cs="Arial" w:eastAsia="Arial" w:hAnsi="Arial"/>
          <w:color w:val="2A2A2A"/>
          <w:sz w:val="22"/>
          <w:szCs w:val="22"/>
        </w:rPr>
        <w:t xml:space="preserve">Plane Community license compliance (AGPL-3.0).</w:t>
      </w:r>
    </w:p>
    <w:p>
      <w:pPr>
        <w:pStyle w:val="Heading3"/>
        <w:spacing w:after="80" w:before="180"/>
      </w:pPr>
      <w:r>
        <w:rPr>
          <w:rFonts w:ascii="Arial" w:cs="Arial" w:eastAsia="Arial" w:hAnsi="Arial"/>
          <w:b/>
          <w:bCs/>
          <w:color w:val="1F4FD9"/>
          <w:sz w:val="22"/>
          <w:szCs w:val="22"/>
        </w:rPr>
        <w:t xml:space="preserve">KPIs</w:t>
      </w:r>
    </w:p>
    <w:p>
      <w:pPr>
        <w:pStyle w:val="ListParagraph"/>
        <w:numPr>
          <w:ilvl w:val="0"/>
          <w:numId w:val="2"/>
        </w:numPr>
        <w:spacing w:after="60"/>
      </w:pPr>
      <w:r>
        <w:rPr>
          <w:rFonts w:ascii="Arial" w:cs="Arial" w:eastAsia="Arial" w:hAnsi="Arial"/>
          <w:color w:val="2A2A2A"/>
          <w:sz w:val="22"/>
          <w:szCs w:val="22"/>
        </w:rPr>
        <w:t xml:space="preserve">Vendor account inventory current (last audit date).</w:t>
      </w:r>
    </w:p>
    <w:p>
      <w:pPr>
        <w:pStyle w:val="ListParagraph"/>
        <w:numPr>
          <w:ilvl w:val="0"/>
          <w:numId w:val="2"/>
        </w:numPr>
        <w:spacing w:after="60"/>
      </w:pPr>
      <w:r>
        <w:rPr>
          <w:rFonts w:ascii="Arial" w:cs="Arial" w:eastAsia="Arial" w:hAnsi="Arial"/>
          <w:color w:val="2A2A2A"/>
          <w:sz w:val="22"/>
          <w:szCs w:val="22"/>
        </w:rPr>
        <w:t xml:space="preserve">Days to plan-limit ceiling per vendor (forward-looking).</w:t>
      </w:r>
    </w:p>
    <w:p>
      <w:pPr>
        <w:pStyle w:val="ListParagraph"/>
        <w:numPr>
          <w:ilvl w:val="0"/>
          <w:numId w:val="2"/>
        </w:numPr>
        <w:spacing w:after="60"/>
      </w:pPr>
      <w:r>
        <w:rPr>
          <w:rFonts w:ascii="Arial" w:cs="Arial" w:eastAsia="Arial" w:hAnsi="Arial"/>
          <w:color w:val="2A2A2A"/>
          <w:sz w:val="22"/>
          <w:szCs w:val="22"/>
        </w:rPr>
        <w:t xml:space="preserve">Count of vendor accounts where Mike is the only authorized human (bus-factor risk surface).</w:t>
      </w:r>
    </w:p>
    <w:p>
      <w:r>
        <w:br w:type="page"/>
      </w:r>
    </w:p>
    <w:p>
      <w:pPr>
        <w:pStyle w:val="Heading1"/>
        <w:spacing w:after="200" w:before="320"/>
      </w:pPr>
      <w:r>
        <w:rPr>
          <w:rFonts w:ascii="Arial" w:cs="Arial" w:eastAsia="Arial" w:hAnsi="Arial"/>
          <w:b/>
          <w:bCs/>
          <w:color w:val="111111"/>
          <w:sz w:val="36"/>
          <w:szCs w:val="36"/>
        </w:rPr>
        <w:t xml:space="preserve">Anti-Patterns &amp; Blindspots</w:t>
      </w:r>
    </w:p>
    <w:p>
      <w:pPr>
        <w:pStyle w:val="Heading2"/>
        <w:spacing w:after="140" w:before="280"/>
      </w:pPr>
      <w:r>
        <w:rPr>
          <w:rFonts w:ascii="Arial" w:cs="Arial" w:eastAsia="Arial" w:hAnsi="Arial"/>
          <w:b/>
          <w:bCs/>
          <w:color w:val="111111"/>
          <w:sz w:val="28"/>
          <w:szCs w:val="28"/>
        </w:rPr>
        <w:t xml:space="preserve">Anti-Patterns; What AI Operations Does NOT Do</w:t>
      </w:r>
    </w:p>
    <w:p>
      <w:pPr>
        <w:pStyle w:val="ListParagraph"/>
        <w:numPr>
          <w:ilvl w:val="0"/>
          <w:numId w:val="2"/>
        </w:numPr>
        <w:spacing w:after="60"/>
      </w:pPr>
      <w:r>
        <w:rPr>
          <w:rFonts w:ascii="Arial" w:cs="Arial" w:eastAsia="Arial" w:hAnsi="Arial"/>
          <w:b/>
          <w:bCs/>
          <w:color w:val="111111"/>
          <w:sz w:val="22"/>
          <w:szCs w:val="22"/>
        </w:rPr>
        <w:t xml:space="preserve">Direct credential reads. </w:t>
      </w:r>
      <w:r>
        <w:rPr>
          <w:rFonts w:ascii="Arial" w:cs="Arial" w:eastAsia="Arial" w:hAnsi="Arial"/>
          <w:color w:val="2A2A2A"/>
          <w:sz w:val="22"/>
          <w:szCs w:val="22"/>
        </w:rPr>
        <w:t xml:space="preserve">Johan never SSHs to read a secret value; agents execute against OpenBao with root token under Johan’s spec.</w:t>
      </w:r>
    </w:p>
    <w:p>
      <w:pPr>
        <w:pStyle w:val="ListParagraph"/>
        <w:numPr>
          <w:ilvl w:val="0"/>
          <w:numId w:val="2"/>
        </w:numPr>
        <w:spacing w:after="60"/>
      </w:pPr>
      <w:r>
        <w:rPr>
          <w:rFonts w:ascii="Arial" w:cs="Arial" w:eastAsia="Arial" w:hAnsi="Arial"/>
          <w:b/>
          <w:bCs/>
          <w:color w:val="111111"/>
          <w:sz w:val="22"/>
          <w:szCs w:val="22"/>
        </w:rPr>
        <w:t xml:space="preserve">Direct production commands. </w:t>
      </w:r>
      <w:r>
        <w:rPr>
          <w:rFonts w:ascii="Arial" w:cs="Arial" w:eastAsia="Arial" w:hAnsi="Arial"/>
          <w:color w:val="2A2A2A"/>
          <w:sz w:val="22"/>
          <w:szCs w:val="22"/>
        </w:rPr>
        <w:t xml:space="preserve">Johan does not run docker commands, edit live config, or restart containers by hand. The spec goes to an agent.</w:t>
      </w:r>
    </w:p>
    <w:p>
      <w:pPr>
        <w:pStyle w:val="ListParagraph"/>
        <w:numPr>
          <w:ilvl w:val="0"/>
          <w:numId w:val="2"/>
        </w:numPr>
        <w:spacing w:after="60"/>
      </w:pPr>
      <w:r>
        <w:rPr>
          <w:rFonts w:ascii="Arial" w:cs="Arial" w:eastAsia="Arial" w:hAnsi="Arial"/>
          <w:b/>
          <w:bCs/>
          <w:color w:val="111111"/>
          <w:sz w:val="22"/>
          <w:szCs w:val="22"/>
        </w:rPr>
        <w:t xml:space="preserve">Bypassing the plan-then-execute loop. </w:t>
      </w:r>
      <w:r>
        <w:rPr>
          <w:rFonts w:ascii="Arial" w:cs="Arial" w:eastAsia="Arial" w:hAnsi="Arial"/>
          <w:color w:val="2A2A2A"/>
          <w:sz w:val="22"/>
          <w:szCs w:val="22"/>
        </w:rPr>
        <w:t xml:space="preserve">Every infra change goes through the 10-phase lifecycle. Skipping phases to ship fast is how production breaks.</w:t>
      </w:r>
    </w:p>
    <w:p>
      <w:pPr>
        <w:pStyle w:val="ListParagraph"/>
        <w:numPr>
          <w:ilvl w:val="0"/>
          <w:numId w:val="2"/>
        </w:numPr>
        <w:spacing w:after="60"/>
      </w:pPr>
      <w:r>
        <w:rPr>
          <w:rFonts w:ascii="Arial" w:cs="Arial" w:eastAsia="Arial" w:hAnsi="Arial"/>
          <w:b/>
          <w:bCs/>
          <w:color w:val="111111"/>
          <w:sz w:val="22"/>
          <w:szCs w:val="22"/>
        </w:rPr>
        <w:t xml:space="preserve">Solo architecture decisions. </w:t>
      </w:r>
      <w:r>
        <w:rPr>
          <w:rFonts w:ascii="Arial" w:cs="Arial" w:eastAsia="Arial" w:hAnsi="Arial"/>
          <w:color w:val="2A2A2A"/>
          <w:sz w:val="22"/>
          <w:szCs w:val="22"/>
        </w:rPr>
        <w:t xml:space="preserve">Anything with downstream lock-in goes to Mike. Johan presents options with tradeoffs; Mike chooses.</w:t>
      </w:r>
    </w:p>
    <w:p>
      <w:pPr>
        <w:pStyle w:val="ListParagraph"/>
        <w:numPr>
          <w:ilvl w:val="0"/>
          <w:numId w:val="2"/>
        </w:numPr>
        <w:spacing w:after="60"/>
      </w:pPr>
      <w:r>
        <w:rPr>
          <w:rFonts w:ascii="Arial" w:cs="Arial" w:eastAsia="Arial" w:hAnsi="Arial"/>
          <w:b/>
          <w:bCs/>
          <w:color w:val="111111"/>
          <w:sz w:val="22"/>
          <w:szCs w:val="22"/>
        </w:rPr>
        <w:t xml:space="preserve">Doing Patrick’s contracted work. </w:t>
      </w:r>
      <w:r>
        <w:rPr>
          <w:rFonts w:ascii="Arial" w:cs="Arial" w:eastAsia="Arial" w:hAnsi="Arial"/>
          <w:color w:val="2A2A2A"/>
          <w:sz w:val="22"/>
          <w:szCs w:val="22"/>
        </w:rPr>
        <w:t xml:space="preserve">If a task is in Patrick’s active scope, Johan coordinates and waits; he does not race ahead to finish it.</w:t>
      </w:r>
    </w:p>
    <w:p>
      <w:pPr>
        <w:pStyle w:val="ListParagraph"/>
        <w:numPr>
          <w:ilvl w:val="0"/>
          <w:numId w:val="2"/>
        </w:numPr>
        <w:spacing w:after="60"/>
      </w:pPr>
      <w:r>
        <w:rPr>
          <w:rFonts w:ascii="Arial" w:cs="Arial" w:eastAsia="Arial" w:hAnsi="Arial"/>
          <w:b/>
          <w:bCs/>
          <w:color w:val="111111"/>
          <w:sz w:val="22"/>
          <w:szCs w:val="22"/>
        </w:rPr>
        <w:t xml:space="preserve">Building from scratch. </w:t>
      </w:r>
      <w:r>
        <w:rPr>
          <w:rFonts w:ascii="Arial" w:cs="Arial" w:eastAsia="Arial" w:hAnsi="Arial"/>
          <w:color w:val="2A2A2A"/>
          <w:sz w:val="22"/>
          <w:szCs w:val="22"/>
        </w:rPr>
        <w:t xml:space="preserve">Per agent-operations-spec.md: five existing tools must be evaluated before any custom solution is proposed.</w:t>
      </w:r>
    </w:p>
    <w:p>
      <w:pPr>
        <w:pStyle w:val="ListParagraph"/>
        <w:numPr>
          <w:ilvl w:val="0"/>
          <w:numId w:val="2"/>
        </w:numPr>
        <w:spacing w:after="60"/>
      </w:pPr>
      <w:r>
        <w:rPr>
          <w:rFonts w:ascii="Arial" w:cs="Arial" w:eastAsia="Arial" w:hAnsi="Arial"/>
          <w:b/>
          <w:bCs/>
          <w:color w:val="111111"/>
          <w:sz w:val="22"/>
          <w:szCs w:val="22"/>
        </w:rPr>
        <w:t xml:space="preserve">.env files. </w:t>
      </w:r>
      <w:r>
        <w:rPr>
          <w:rFonts w:ascii="Arial" w:cs="Arial" w:eastAsia="Arial" w:hAnsi="Arial"/>
          <w:color w:val="2A2A2A"/>
          <w:sz w:val="22"/>
          <w:szCs w:val="22"/>
        </w:rPr>
        <w:t xml:space="preserve">Banned. All secrets go through OpenBao. Period.</w:t>
      </w:r>
    </w:p>
    <w:p>
      <w:pPr>
        <w:pBdr>
          <w:bottom w:val="single" w:color="D6D6D6" w:sz="6" w:space="1"/>
        </w:pBdr>
        <w:spacing w:after="120" w:before="60"/>
      </w:pPr>
      <w:r>
        <w:rPr>
          <w:rFonts w:ascii="Arial" w:cs="Arial" w:eastAsia="Arial" w:hAnsi="Arial"/>
          <w:sz w:val="4"/>
          <w:szCs w:val="4"/>
        </w:rPr>
        <w:t xml:space="preserve"/>
      </w:r>
    </w:p>
    <w:p>
      <w:pPr>
        <w:pStyle w:val="Heading2"/>
        <w:spacing w:after="140" w:before="280"/>
      </w:pPr>
      <w:r>
        <w:rPr>
          <w:rFonts w:ascii="Arial" w:cs="Arial" w:eastAsia="Arial" w:hAnsi="Arial"/>
          <w:b/>
          <w:bCs/>
          <w:color w:val="111111"/>
          <w:sz w:val="28"/>
          <w:szCs w:val="28"/>
        </w:rPr>
        <w:t xml:space="preserve">Blindspots &amp; Open Questions</w:t>
      </w:r>
    </w:p>
    <w:p>
      <w:pPr>
        <w:spacing w:after="80"/>
      </w:pPr>
      <w:r>
        <w:rPr>
          <w:rFonts w:ascii="Arial" w:cs="Arial" w:eastAsia="Arial" w:hAnsi="Arial"/>
          <w:i/>
          <w:iCs/>
          <w:color w:val="6B6B6B"/>
          <w:sz w:val="18"/>
          <w:szCs w:val="18"/>
        </w:rPr>
        <w:t xml:space="preserve">Surfaced per the arc-blindspots default. Resolve before this role goes live.</w:t>
      </w:r>
    </w:p>
    <w:p>
      <w:pPr>
        <w:pStyle w:val="Heading3"/>
        <w:spacing w:after="80" w:before="180"/>
      </w:pPr>
      <w:r>
        <w:rPr>
          <w:rFonts w:ascii="Arial" w:cs="Arial" w:eastAsia="Arial" w:hAnsi="Arial"/>
          <w:b/>
          <w:bCs/>
          <w:color w:val="B85C00"/>
          <w:sz w:val="22"/>
          <w:szCs w:val="22"/>
        </w:rPr>
        <w:t xml:space="preserve">1. Single point of failure on Johan</w:t>
      </w:r>
    </w:p>
    <w:p>
      <w:pPr>
        <w:spacing w:after="120"/>
      </w:pPr>
      <w:r>
        <w:rPr>
          <w:rFonts w:ascii="Arial" w:cs="Arial" w:eastAsia="Arial" w:hAnsi="Arial"/>
          <w:color w:val="2A2A2A"/>
          <w:sz w:val="22"/>
          <w:szCs w:val="22"/>
        </w:rPr>
        <w:t xml:space="preserve">Johan is one human covering 9 departments. If Johan is offline, who has runbook authority? Need a documented "Johan-out" escalation: probably Mike for strategy, agents for execution, Patrick for emergency DevOps. Without this, every Johan vacation day is an availability risk.</w:t>
      </w:r>
    </w:p>
    <w:p>
      <w:pPr>
        <w:pStyle w:val="Heading3"/>
        <w:spacing w:after="80" w:before="180"/>
      </w:pPr>
      <w:r>
        <w:rPr>
          <w:rFonts w:ascii="Arial" w:cs="Arial" w:eastAsia="Arial" w:hAnsi="Arial"/>
          <w:b/>
          <w:bCs/>
          <w:color w:val="B85C00"/>
          <w:sz w:val="22"/>
          <w:szCs w:val="22"/>
        </w:rPr>
        <w:t xml:space="preserve">2. Overlap with Patrick is unresolved</w:t>
      </w:r>
    </w:p>
    <w:p>
      <w:pPr>
        <w:spacing w:after="120"/>
      </w:pPr>
      <w:r>
        <w:rPr>
          <w:rFonts w:ascii="Arial" w:cs="Arial" w:eastAsia="Arial" w:hAnsi="Arial"/>
          <w:color w:val="2A2A2A"/>
          <w:sz w:val="22"/>
          <w:szCs w:val="22"/>
        </w:rPr>
        <w:t xml:space="preserve">Patrick is doing real infra work right now (GitHub repo init, containerization, CI/CD). Several Department 1 and Department 6 items are in Patrick’s active scope. Since Patrick and Johan both report to Mike directly, coordination depends on Mike. Risk: Johan and Patrick duplicate work, or both assume the other has it. Resolution: a living "who owns what this week" doc, owned by Johan, reviewed by Mike weekly.</w:t>
      </w:r>
    </w:p>
    <w:p>
      <w:pPr>
        <w:pStyle w:val="Heading3"/>
        <w:spacing w:after="80" w:before="180"/>
      </w:pPr>
      <w:r>
        <w:rPr>
          <w:rFonts w:ascii="Arial" w:cs="Arial" w:eastAsia="Arial" w:hAnsi="Arial"/>
          <w:b/>
          <w:bCs/>
          <w:color w:val="B85C00"/>
          <w:sz w:val="22"/>
          <w:szCs w:val="22"/>
        </w:rPr>
        <w:t xml:space="preserve">3. VPS is Johan’s documented weak point</w:t>
      </w:r>
    </w:p>
    <w:p>
      <w:pPr>
        <w:spacing w:after="120"/>
      </w:pPr>
      <w:r>
        <w:rPr>
          <w:rFonts w:ascii="Arial" w:cs="Arial" w:eastAsia="Arial" w:hAnsi="Arial"/>
          <w:color w:val="2A2A2A"/>
          <w:sz w:val="22"/>
          <w:szCs w:val="22"/>
        </w:rPr>
        <w:t xml:space="preserve">Per project history, VPS/Docker is Johan’s weakest area; it is also exactly what Department 1 owns. Three paths: lean on Patrick for execution within Department 1 (formalize the dependency), Johan upskills (blocking dependency on production-critical work), or this department gets a different owner. Pretending the gap is not there guarantees production incidents.</w:t>
      </w:r>
    </w:p>
    <w:p>
      <w:pPr>
        <w:pStyle w:val="Heading3"/>
        <w:spacing w:after="80" w:before="180"/>
      </w:pPr>
      <w:r>
        <w:rPr>
          <w:rFonts w:ascii="Arial" w:cs="Arial" w:eastAsia="Arial" w:hAnsi="Arial"/>
          <w:b/>
          <w:bCs/>
          <w:color w:val="B85C00"/>
          <w:sz w:val="22"/>
          <w:szCs w:val="22"/>
        </w:rPr>
        <w:t xml:space="preserve">4. Plan author vs operator tension</w:t>
      </w:r>
    </w:p>
    <w:p>
      <w:pPr>
        <w:spacing w:after="120"/>
      </w:pPr>
      <w:r>
        <w:rPr>
          <w:rFonts w:ascii="Arial" w:cs="Arial" w:eastAsia="Arial" w:hAnsi="Arial"/>
          <w:color w:val="2A2A2A"/>
          <w:sz w:val="22"/>
          <w:szCs w:val="22"/>
        </w:rPr>
        <w:t xml:space="preserve">Project memory frames Johan as plan author and infrastructure collaborator. AI Operations is an execution-accountable role. If the intent is plan-author only, change the title to "Operations Architect" or similar. If the intent is full ops accountability, the competence gap on VPS has to close.</w:t>
      </w:r>
    </w:p>
    <w:p>
      <w:pPr>
        <w:pStyle w:val="Heading3"/>
        <w:spacing w:after="80" w:before="180"/>
      </w:pPr>
      <w:r>
        <w:rPr>
          <w:rFonts w:ascii="Arial" w:cs="Arial" w:eastAsia="Arial" w:hAnsi="Arial"/>
          <w:b/>
          <w:bCs/>
          <w:color w:val="B85C00"/>
          <w:sz w:val="22"/>
          <w:szCs w:val="22"/>
        </w:rPr>
        <w:t xml:space="preserve">5. KPI surface needs an owner</w:t>
      </w:r>
    </w:p>
    <w:p>
      <w:pPr>
        <w:spacing w:after="120"/>
      </w:pPr>
      <w:r>
        <w:rPr>
          <w:rFonts w:ascii="Arial" w:cs="Arial" w:eastAsia="Arial" w:hAnsi="Arial"/>
          <w:color w:val="2A2A2A"/>
          <w:sz w:val="22"/>
          <w:szCs w:val="22"/>
        </w:rPr>
        <w:t xml:space="preserve">Every department lists KPIs. Where do those KPIs live? Plane dashboard? Uptime Kuma? PostHog? BrainVault? If they live nowhere, the role is decorative. Pick the dashboard surface before this doc is finalized.</w:t>
      </w:r>
    </w:p>
    <w:p>
      <w:pPr>
        <w:pStyle w:val="Heading3"/>
        <w:spacing w:after="80" w:before="180"/>
      </w:pPr>
      <w:r>
        <w:rPr>
          <w:rFonts w:ascii="Arial" w:cs="Arial" w:eastAsia="Arial" w:hAnsi="Arial"/>
          <w:b/>
          <w:bCs/>
          <w:color w:val="B85C00"/>
          <w:sz w:val="22"/>
          <w:szCs w:val="22"/>
        </w:rPr>
        <w:t xml:space="preserve">6. Agent decision rights are not defined</w:t>
      </w:r>
    </w:p>
    <w:p>
      <w:pPr>
        <w:spacing w:after="120"/>
      </w:pPr>
      <w:r>
        <w:rPr>
          <w:rFonts w:ascii="Arial" w:cs="Arial" w:eastAsia="Arial" w:hAnsi="Arial"/>
          <w:color w:val="2A2A2A"/>
          <w:sz w:val="22"/>
          <w:szCs w:val="22"/>
        </w:rPr>
        <w:t xml:space="preserve">Can Johan retire an agent? Create a new one? Modify SOUL.md unilaterally? HTAM rules say agents never bypass humans on credentials; this doc needs the inverse rule on what humans can change without Mike sign-off.</w:t>
      </w:r>
    </w:p>
    <w:p>
      <w:pPr>
        <w:pStyle w:val="Heading3"/>
        <w:spacing w:after="80" w:before="180"/>
      </w:pPr>
      <w:r>
        <w:rPr>
          <w:rFonts w:ascii="Arial" w:cs="Arial" w:eastAsia="Arial" w:hAnsi="Arial"/>
          <w:b/>
          <w:bCs/>
          <w:color w:val="B85C00"/>
          <w:sz w:val="22"/>
          <w:szCs w:val="22"/>
        </w:rPr>
        <w:t xml:space="preserve">7. Scope creep into product</w:t>
      </w:r>
    </w:p>
    <w:p>
      <w:pPr>
        <w:spacing w:after="120"/>
      </w:pPr>
      <w:r>
        <w:rPr>
          <w:rFonts w:ascii="Arial" w:cs="Arial" w:eastAsia="Arial" w:hAnsi="Arial"/>
          <w:color w:val="2A2A2A"/>
          <w:sz w:val="22"/>
          <w:szCs w:val="22"/>
        </w:rPr>
        <w:t xml:space="preserve">ARC is a product (Advertising Report Card) plus infrastructure. This role is infra-only. Where does the product side report? If Mike owns product directly and Johan owns infra, where do product-affecting infra calls land? Example: a new client onboarding may need new Plane projects, new OpenBao paths, new agent skills. Whose ticket is that?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A2A2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111111"/>
      <w:sz w:val="36"/>
      <w:szCs w:val="36"/>
    </w:rPr>
  </w:style>
  <w:style w:type="paragraph" w:styleId="Heading2">
    <w:name w:val="Heading 2"/>
    <w:basedOn w:val="Normal"/>
    <w:next w:val="Normal"/>
    <w:qFormat/>
    <w:pPr>
      <w:spacing w:after="140" w:before="280"/>
      <w:outlineLvl w:val="1"/>
    </w:pPr>
    <w:rPr>
      <w:rFonts w:ascii="Arial" w:cs="Arial" w:eastAsia="Arial" w:hAnsi="Arial"/>
      <w:b/>
      <w:bCs/>
      <w:color w:val="111111"/>
      <w:sz w:val="28"/>
      <w:szCs w:val="28"/>
    </w:rPr>
  </w:style>
  <w:style w:type="paragraph" w:styleId="Heading3">
    <w:name w:val="Heading 3"/>
    <w:basedOn w:val="Normal"/>
    <w:next w:val="Normal"/>
    <w:qFormat/>
    <w:pPr>
      <w:spacing w:after="80" w:before="180"/>
      <w:outlineLvl w:val="2"/>
    </w:pPr>
    <w:rPr>
      <w:rFonts w:ascii="Arial" w:cs="Arial" w:eastAsia="Arial" w:hAnsi="Arial"/>
      <w:b/>
      <w:bCs/>
      <w:color w:val="1F4FD9"/>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2026-05-25T12:49:09.789Z</dcterms:created>
  <dcterms:modified xsi:type="dcterms:W3CDTF">2026-05-25T12:49:09.790Z</dcterms:modified>
</cp:coreProperties>
</file>

<file path=docProps/custom.xml><?xml version="1.0" encoding="utf-8"?>
<Properties xmlns="http://schemas.openxmlformats.org/officeDocument/2006/custom-properties" xmlns:vt="http://schemas.openxmlformats.org/officeDocument/2006/docPropsVTypes"/>
</file>